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0F9D2E72" w14:textId="77777777" w:rsidTr="00E30158">
        <w:trPr>
          <w:trHeight w:val="1152"/>
        </w:trPr>
        <w:tc>
          <w:tcPr>
            <w:tcW w:w="10080" w:type="dxa"/>
            <w:gridSpan w:val="3"/>
            <w:vAlign w:val="center"/>
          </w:tcPr>
          <w:bookmarkStart w:id="0" w:name="_Toc800529"/>
          <w:p w14:paraId="016B620D" w14:textId="6C98D528" w:rsidR="005854DB" w:rsidRPr="005854DB" w:rsidRDefault="00000000" w:rsidP="005854DB">
            <w:pPr>
              <w:pStyle w:val="Title"/>
            </w:pPr>
            <w:sdt>
              <w:sdtPr>
                <w:alias w:val="Title"/>
                <w:tag w:val=""/>
                <w:id w:val="2016188051"/>
                <w:placeholder>
                  <w:docPart w:val="1BD4464C373A457FA43B3481BAA9C413"/>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000CFF">
                  <w:t>Safeguard Send</w:t>
                </w:r>
                <w:r w:rsidR="000E6465">
                  <w:t xml:space="preserve"> </w:t>
                </w:r>
                <w:r w:rsidR="00E30158">
                  <w:t>Core</w:t>
                </w:r>
                <w:r w:rsidR="002438F9">
                  <w:t xml:space="preserve"> and Safeguard Send Core Plus</w:t>
                </w:r>
              </w:sdtContent>
            </w:sdt>
          </w:p>
        </w:tc>
      </w:tr>
      <w:tr w:rsidR="005854DB" w:rsidRPr="0092125E" w14:paraId="08BB5937" w14:textId="77777777" w:rsidTr="00E30158">
        <w:trPr>
          <w:trHeight w:val="144"/>
        </w:trPr>
        <w:tc>
          <w:tcPr>
            <w:tcW w:w="1552" w:type="dxa"/>
            <w:shd w:val="clear" w:color="auto" w:fill="auto"/>
          </w:tcPr>
          <w:p w14:paraId="1C0B74DA" w14:textId="77777777" w:rsidR="005854DB" w:rsidRPr="0092125E" w:rsidRDefault="005854DB" w:rsidP="00794847">
            <w:pPr>
              <w:spacing w:before="0" w:after="0"/>
              <w:rPr>
                <w:sz w:val="10"/>
                <w:szCs w:val="10"/>
              </w:rPr>
            </w:pPr>
          </w:p>
        </w:tc>
        <w:tc>
          <w:tcPr>
            <w:tcW w:w="7374" w:type="dxa"/>
            <w:shd w:val="clear" w:color="auto" w:fill="F0CDA1" w:themeFill="accent1"/>
            <w:vAlign w:val="center"/>
          </w:tcPr>
          <w:p w14:paraId="7E8E9F54" w14:textId="77777777" w:rsidR="005854DB" w:rsidRPr="0092125E" w:rsidRDefault="005854DB" w:rsidP="00794847">
            <w:pPr>
              <w:spacing w:before="0" w:after="0"/>
              <w:rPr>
                <w:sz w:val="10"/>
                <w:szCs w:val="10"/>
              </w:rPr>
            </w:pPr>
          </w:p>
        </w:tc>
        <w:tc>
          <w:tcPr>
            <w:tcW w:w="1154" w:type="dxa"/>
            <w:shd w:val="clear" w:color="auto" w:fill="auto"/>
          </w:tcPr>
          <w:p w14:paraId="408350B0" w14:textId="77777777" w:rsidR="005854DB" w:rsidRPr="0092125E" w:rsidRDefault="005854DB" w:rsidP="00794847">
            <w:pPr>
              <w:spacing w:before="0" w:after="0"/>
              <w:rPr>
                <w:sz w:val="10"/>
                <w:szCs w:val="10"/>
              </w:rPr>
            </w:pPr>
          </w:p>
        </w:tc>
      </w:tr>
      <w:tr w:rsidR="005854DB" w14:paraId="217B9A99" w14:textId="77777777" w:rsidTr="00E30158">
        <w:trPr>
          <w:trHeight w:val="1332"/>
        </w:trPr>
        <w:tc>
          <w:tcPr>
            <w:tcW w:w="10080" w:type="dxa"/>
            <w:gridSpan w:val="3"/>
            <w:shd w:val="clear" w:color="auto" w:fill="auto"/>
          </w:tcPr>
          <w:sdt>
            <w:sdtPr>
              <w:alias w:val="Subtitle"/>
              <w:tag w:val=""/>
              <w:id w:val="1073854703"/>
              <w:placeholder>
                <w:docPart w:val="D466100D30FD42D8944E6F920C92B35A"/>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165A4E54" w14:textId="1AF05D34" w:rsidR="005854DB" w:rsidRPr="005854DB" w:rsidRDefault="00000CFF" w:rsidP="005854DB">
                <w:pPr>
                  <w:pStyle w:val="Subtitle"/>
                </w:pPr>
                <w:r>
                  <w:t>An Outlook Add-In by Sperry Software</w:t>
                </w:r>
              </w:p>
            </w:sdtContent>
          </w:sdt>
        </w:tc>
      </w:tr>
    </w:tbl>
    <w:bookmarkEnd w:id="0"/>
    <w:p w14:paraId="1DE6AE42" w14:textId="5A372483" w:rsidR="00BD0C60" w:rsidRDefault="00D84813" w:rsidP="005854DB">
      <w:pPr>
        <w:pStyle w:val="Heading1"/>
      </w:pPr>
      <w:r>
        <w:t>Customization Request Form</w:t>
      </w:r>
    </w:p>
    <w:p w14:paraId="60E3DB74" w14:textId="10EB556F" w:rsidR="00E30158" w:rsidRDefault="00E30158" w:rsidP="00E30158">
      <w:pPr>
        <w:pStyle w:val="ListNumber"/>
        <w:numPr>
          <w:ilvl w:val="0"/>
          <w:numId w:val="0"/>
        </w:numPr>
      </w:pPr>
      <w:r>
        <w:t xml:space="preserve">Safeguard Send Core is also a Microsoft 365 based Outlook add-in </w:t>
      </w:r>
      <w:proofErr w:type="gramStart"/>
      <w:r>
        <w:t>similar to</w:t>
      </w:r>
      <w:proofErr w:type="gramEnd"/>
      <w:r>
        <w:t xml:space="preserve"> Safeguard Send for Microsoft 365 </w:t>
      </w:r>
      <w:r w:rsidR="00D84813">
        <w:t xml:space="preserve">(our flagship product) </w:t>
      </w:r>
      <w:r>
        <w:t>in that it also helps users to prevent critical email mistakes when sending emails by displaying a warning prompt.  In fact, t</w:t>
      </w:r>
      <w:r w:rsidRPr="00E30158">
        <w:t xml:space="preserve">his add-in duplicates the functionality </w:t>
      </w:r>
      <w:r>
        <w:t xml:space="preserve">but </w:t>
      </w:r>
      <w:r w:rsidRPr="00E30158">
        <w:t xml:space="preserve">with a reduced feature set, along with a reduced price.  It's a </w:t>
      </w:r>
      <w:r w:rsidR="00D84813" w:rsidRPr="00E30158">
        <w:t>lightweight</w:t>
      </w:r>
      <w:r w:rsidRPr="00E30158">
        <w:t xml:space="preserve">, </w:t>
      </w:r>
      <w:r w:rsidR="00D84813" w:rsidRPr="00E30158">
        <w:t>low-cost</w:t>
      </w:r>
      <w:r w:rsidRPr="00E30158">
        <w:t xml:space="preserve"> tool to prevent mistakes when </w:t>
      </w:r>
      <w:proofErr w:type="gramStart"/>
      <w:r w:rsidRPr="00E30158">
        <w:t>going to send</w:t>
      </w:r>
      <w:proofErr w:type="gramEnd"/>
      <w:r w:rsidRPr="00E30158">
        <w:t xml:space="preserve"> emails.  </w:t>
      </w:r>
    </w:p>
    <w:p w14:paraId="757599CF" w14:textId="77777777" w:rsidR="002438F9" w:rsidRDefault="00E30158" w:rsidP="002D79E5">
      <w:pPr>
        <w:pStyle w:val="ListNumber"/>
        <w:numPr>
          <w:ilvl w:val="0"/>
          <w:numId w:val="0"/>
        </w:numPr>
      </w:pPr>
      <w:r>
        <w:t xml:space="preserve">The general idea is that this product can be customized with your exact rules.  </w:t>
      </w:r>
      <w:r w:rsidR="002438F9">
        <w:t xml:space="preserve">When you do so, the Safeguard Send Core product instantly becomes the Safeguard Send Core Plus product.  </w:t>
      </w:r>
    </w:p>
    <w:p w14:paraId="21E52D78" w14:textId="67319D8A" w:rsidR="00E30158" w:rsidRDefault="00E30158" w:rsidP="002D79E5">
      <w:pPr>
        <w:pStyle w:val="ListNumber"/>
        <w:numPr>
          <w:ilvl w:val="0"/>
          <w:numId w:val="0"/>
        </w:numPr>
      </w:pPr>
      <w:r>
        <w:t xml:space="preserve">You provide your desired set of rules and conditions, then we create your customized version.  Because of this, we need only host the actual add-in and provide ongoing maintenance and updates to newer versions.  </w:t>
      </w:r>
    </w:p>
    <w:p w14:paraId="20DAE3C8" w14:textId="42F4F141" w:rsidR="00D84813" w:rsidRDefault="00D84813" w:rsidP="00D84813">
      <w:r>
        <w:t xml:space="preserve">All our examples show emails being sent out of our default domain, </w:t>
      </w:r>
      <w:r>
        <w:t>s</w:t>
      </w:r>
      <w:r>
        <w:t>perrysoftware.com.  The example external email addresses all end in either gmail.com or outlook.com (as in this case).</w:t>
      </w:r>
    </w:p>
    <w:p w14:paraId="4EB22A15" w14:textId="77777777" w:rsidR="00D84813" w:rsidRDefault="00D84813" w:rsidP="00D84813">
      <w:r>
        <w:rPr>
          <w:noProof/>
        </w:rPr>
        <w:lastRenderedPageBreak/>
        <w:drawing>
          <wp:inline distT="0" distB="0" distL="0" distR="0" wp14:anchorId="67EAC4B7" wp14:editId="520E01FB">
            <wp:extent cx="6400800" cy="3742055"/>
            <wp:effectExtent l="0" t="0" r="0" b="0"/>
            <wp:docPr id="1298010354" name="Picture 5" descr="Image of warning prompt with markdown HTML. This sample shows bold text but italics, ordered lists, bullet lists and URLS are not show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10354" name="Picture 5" descr="Image of warning prompt with markdown HTML. This sample shows bold text but italics, ordered lists, bullet lists and URLS are not shown he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742055"/>
                    </a:xfrm>
                    <a:prstGeom prst="rect">
                      <a:avLst/>
                    </a:prstGeom>
                  </pic:spPr>
                </pic:pic>
              </a:graphicData>
            </a:graphic>
          </wp:inline>
        </w:drawing>
      </w:r>
    </w:p>
    <w:p w14:paraId="764B6EDF" w14:textId="5BE4535B" w:rsidR="00D84813" w:rsidRDefault="00D84813" w:rsidP="00D84813">
      <w:r>
        <w:t xml:space="preserve">You’ll notice that there a bold font is used for some elements.   </w:t>
      </w:r>
      <w:r>
        <w:t>This is a design choice by us and is the default for most prompts.  However, s</w:t>
      </w:r>
      <w:r>
        <w:t xml:space="preserve">ome </w:t>
      </w:r>
      <w:r>
        <w:t>limited</w:t>
      </w:r>
      <w:r>
        <w:t xml:space="preserve"> HTML formatting is available</w:t>
      </w:r>
      <w:r>
        <w:t xml:space="preserve">. See this </w:t>
      </w:r>
      <w:hyperlink r:id="rId12" w:anchor="limitations-to-formatting-the-dialog-message-using-markdown" w:history="1">
        <w:r w:rsidRPr="00D84813">
          <w:rPr>
            <w:rStyle w:val="Hyperlink"/>
          </w:rPr>
          <w:t>Microsoft article to specify</w:t>
        </w:r>
        <w:r w:rsidRPr="00D84813">
          <w:rPr>
            <w:rStyle w:val="Hyperlink"/>
          </w:rPr>
          <w:t xml:space="preserve"> </w:t>
        </w:r>
        <w:r w:rsidRPr="00D84813">
          <w:rPr>
            <w:rStyle w:val="Hyperlink"/>
          </w:rPr>
          <w:t xml:space="preserve">markdown for </w:t>
        </w:r>
        <w:r w:rsidRPr="00D84813">
          <w:rPr>
            <w:rStyle w:val="Hyperlink"/>
          </w:rPr>
          <w:t xml:space="preserve">italics, bulleted lists, </w:t>
        </w:r>
        <w:r w:rsidRPr="00D84813">
          <w:rPr>
            <w:rStyle w:val="Hyperlink"/>
          </w:rPr>
          <w:t xml:space="preserve">numbered lists </w:t>
        </w:r>
        <w:r w:rsidRPr="00D84813">
          <w:rPr>
            <w:rStyle w:val="Hyperlink"/>
          </w:rPr>
          <w:t>and URL links</w:t>
        </w:r>
      </w:hyperlink>
      <w:r>
        <w:t xml:space="preserve">.  You can add these special markdown elements if you would like, just add them inline as you specify your text prompts. </w:t>
      </w:r>
    </w:p>
    <w:p w14:paraId="240559BF" w14:textId="06BAF7E5" w:rsidR="00D84813" w:rsidRDefault="00D84813" w:rsidP="00D84813">
      <w:r>
        <w:t>H</w:t>
      </w:r>
      <w:r>
        <w:t>owever, sometimes a prompt without the HTML formatting is shown:</w:t>
      </w:r>
    </w:p>
    <w:p w14:paraId="7C50C05C" w14:textId="77777777" w:rsidR="00D84813" w:rsidRDefault="00D84813" w:rsidP="00D84813">
      <w:r>
        <w:rPr>
          <w:noProof/>
        </w:rPr>
        <w:lastRenderedPageBreak/>
        <w:drawing>
          <wp:inline distT="0" distB="0" distL="0" distR="0" wp14:anchorId="1990C8AE" wp14:editId="626F6F36">
            <wp:extent cx="6400800" cy="5548630"/>
            <wp:effectExtent l="0" t="0" r="0" b="0"/>
            <wp:docPr id="642735143" name="Picture 4" descr="Image of default Safeguard Send Core warning prompt in desktop Windows traditional Outlook, showing the title, warning prompt text, and only the external email addresses, all in pl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09280" name="Picture 4" descr="Image of default Safeguard Send Core warning prompt in desktop Windows traditional Outlook, showing the title, warning prompt text, and only the external email addresses, all in plain tex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5548630"/>
                    </a:xfrm>
                    <a:prstGeom prst="rect">
                      <a:avLst/>
                    </a:prstGeom>
                  </pic:spPr>
                </pic:pic>
              </a:graphicData>
            </a:graphic>
          </wp:inline>
        </w:drawing>
      </w:r>
    </w:p>
    <w:p w14:paraId="40F090AB" w14:textId="77777777" w:rsidR="00D84813" w:rsidRDefault="00D84813" w:rsidP="00D84813">
      <w:r>
        <w:t xml:space="preserve">Which version that gets displayed (plain or HTML formatted) is a function of which version of Outlook you are using.  If you are using traditional desktop Outlook for Windows, you will see the plain text version of the prompt.  If you are using </w:t>
      </w:r>
      <w:proofErr w:type="gramStart"/>
      <w:r>
        <w:t>new</w:t>
      </w:r>
      <w:proofErr w:type="gramEnd"/>
      <w:r>
        <w:t xml:space="preserve"> Outlook for Windows, Outlook on the Web, or Outlook for Mac, you will see the HTML formatted prompt.  Because </w:t>
      </w:r>
      <w:proofErr w:type="gramStart"/>
      <w:r>
        <w:t>new</w:t>
      </w:r>
      <w:proofErr w:type="gramEnd"/>
      <w:r>
        <w:t xml:space="preserve"> Outlook for Windows and Outlook on the Web is the future for Microsoft, we will show the HTML formatted version of the prompts unless it’s necessary for you to see the plain text version.</w:t>
      </w:r>
    </w:p>
    <w:p w14:paraId="57FB3CB7" w14:textId="7B82F40E" w:rsidR="00D84813" w:rsidRDefault="00D84813" w:rsidP="00D84813">
      <w:r>
        <w:t>With that in mind, start by detailing which rules should be on or off and if the rule is on, what the text should be along with any other notes for the developer.</w:t>
      </w:r>
    </w:p>
    <w:p w14:paraId="0F9C45EF" w14:textId="70B3D958" w:rsidR="00D84813" w:rsidRDefault="00D84813" w:rsidP="00D84813">
      <w:pPr>
        <w:pStyle w:val="Heading1"/>
      </w:pPr>
      <w:r>
        <w:lastRenderedPageBreak/>
        <w:t>Rule: Warn when sending an email with external recipients</w:t>
      </w:r>
    </w:p>
    <w:p w14:paraId="620308D5" w14:textId="704D3D71" w:rsidR="00D84813" w:rsidRDefault="00D84813" w:rsidP="00D84813">
      <w:r>
        <w:t xml:space="preserve">When this rule is enabled (which is the default) a warning prompt appears when sending an email outside your domain(s).  </w:t>
      </w:r>
    </w:p>
    <w:p w14:paraId="062C99DD" w14:textId="781768A2" w:rsidR="00D84813" w:rsidRDefault="00D84813" w:rsidP="00D84813">
      <w:r>
        <w:rPr>
          <w:noProof/>
        </w:rPr>
        <w:drawing>
          <wp:inline distT="0" distB="0" distL="0" distR="0" wp14:anchorId="3515F548" wp14:editId="5CBBD33A">
            <wp:extent cx="6400800" cy="3742055"/>
            <wp:effectExtent l="0" t="0" r="0" b="0"/>
            <wp:docPr id="1382621295" name="Picture 5" descr="Image of prompt that has a title that says &quot;External Recipient Warning&quot; and says &quot;You are sending to the following external recipients:&quot;, lists the external recipients and then asks &quot;Are you sure you want to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21295" name="Picture 5" descr="Image of prompt that has a title that says &quot;External Recipient Warning&quot; and says &quot;You are sending to the following external recipients:&quot;, lists the external recipients and then asks &quot;Are you sure you want to continue&quo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742055"/>
                    </a:xfrm>
                    <a:prstGeom prst="rect">
                      <a:avLst/>
                    </a:prstGeom>
                  </pic:spPr>
                </pic:pic>
              </a:graphicData>
            </a:graphic>
          </wp:inline>
        </w:drawing>
      </w:r>
    </w:p>
    <w:p w14:paraId="600F9738" w14:textId="07EA92E9" w:rsidR="00D84813" w:rsidRPr="00D84813" w:rsidRDefault="00D84813" w:rsidP="00D84813">
      <w:pPr>
        <w:rPr>
          <w:b/>
          <w:bCs/>
        </w:rPr>
      </w:pPr>
      <w:r>
        <w:rPr>
          <w:b/>
          <w:bCs/>
        </w:rPr>
        <w:t>Enabled/Disabled:</w:t>
      </w:r>
      <w:r w:rsidRPr="00D84813">
        <w:rPr>
          <w:b/>
          <w:bCs/>
        </w:rPr>
        <w:t xml:space="preserve"> </w:t>
      </w:r>
    </w:p>
    <w:p w14:paraId="7B6BCB6F" w14:textId="1A284FC2" w:rsidR="002438F9" w:rsidRDefault="002438F9" w:rsidP="00D84813">
      <w:r>
        <w:t xml:space="preserve">Add any additional company domains: </w:t>
      </w:r>
    </w:p>
    <w:p w14:paraId="0861235C" w14:textId="2559A716" w:rsidR="00D84813" w:rsidRDefault="00D84813" w:rsidP="00D84813">
      <w:r>
        <w:t xml:space="preserve">The default is to warn show </w:t>
      </w:r>
      <w:r w:rsidRPr="00D84813">
        <w:rPr>
          <w:b/>
          <w:bCs/>
        </w:rPr>
        <w:t>only</w:t>
      </w:r>
      <w:r>
        <w:t xml:space="preserve"> the </w:t>
      </w:r>
      <w:r>
        <w:t xml:space="preserve">external </w:t>
      </w:r>
      <w:r>
        <w:t>email addresses</w:t>
      </w:r>
      <w:r>
        <w:t xml:space="preserve">.  Do you want </w:t>
      </w:r>
      <w:r w:rsidRPr="00D84813">
        <w:rPr>
          <w:b/>
          <w:bCs/>
        </w:rPr>
        <w:t>all</w:t>
      </w:r>
      <w:r>
        <w:t xml:space="preserve"> recipients shown (yes/no):</w:t>
      </w:r>
    </w:p>
    <w:p w14:paraId="1BF32D87" w14:textId="2745A400" w:rsidR="00D84813" w:rsidRDefault="00D84813" w:rsidP="00D84813">
      <w:r>
        <w:t xml:space="preserve">The default text is “You are sending N attachments to the following external recipients:” – Is the default text acceptable?  If not specify the </w:t>
      </w:r>
      <w:proofErr w:type="gramStart"/>
      <w:r>
        <w:t>text</w:t>
      </w:r>
      <w:proofErr w:type="gramEnd"/>
      <w:r>
        <w:t xml:space="preserve"> you would like to see:</w:t>
      </w:r>
    </w:p>
    <w:p w14:paraId="512C3420" w14:textId="77777777" w:rsidR="00D84813" w:rsidRDefault="00D84813" w:rsidP="00D84813"/>
    <w:p w14:paraId="7B9F5E07" w14:textId="2D3C53F2" w:rsidR="00D84813" w:rsidRDefault="00D84813" w:rsidP="00D84813">
      <w:r>
        <w:t>Add any other comments to the developer:</w:t>
      </w:r>
    </w:p>
    <w:p w14:paraId="43A7C6E8" w14:textId="0AE308C3" w:rsidR="00D84813" w:rsidRPr="00D84813" w:rsidRDefault="00D84813">
      <w:pPr>
        <w:spacing w:before="0" w:after="160" w:line="259" w:lineRule="auto"/>
      </w:pPr>
      <w:r>
        <w:br w:type="page"/>
      </w:r>
    </w:p>
    <w:p w14:paraId="711C724F" w14:textId="130B681E" w:rsidR="00D84813" w:rsidRDefault="00D84813" w:rsidP="00D84813">
      <w:pPr>
        <w:pStyle w:val="Heading1"/>
      </w:pPr>
      <w:r>
        <w:lastRenderedPageBreak/>
        <w:t xml:space="preserve">Rule: Warn when sending an email with </w:t>
      </w:r>
      <w:r>
        <w:t>more than N recipients</w:t>
      </w:r>
    </w:p>
    <w:p w14:paraId="6B5A34FC" w14:textId="4D1B5BAB" w:rsidR="00D84813" w:rsidRDefault="00D84813" w:rsidP="00D84813">
      <w:r>
        <w:t>When this rule is on (</w:t>
      </w:r>
      <w:r>
        <w:t>which is disabled by default</w:t>
      </w:r>
      <w:r>
        <w:t xml:space="preserve">) a warning prompt appears when sending an email </w:t>
      </w:r>
      <w:r>
        <w:t>with more than say, 3 recipients:</w:t>
      </w:r>
    </w:p>
    <w:p w14:paraId="7EAFA426" w14:textId="3203BCA0" w:rsidR="00D84813" w:rsidRDefault="00D84813" w:rsidP="00D84813">
      <w:r>
        <w:rPr>
          <w:noProof/>
        </w:rPr>
        <w:drawing>
          <wp:inline distT="0" distB="0" distL="0" distR="0" wp14:anchorId="54681480" wp14:editId="474F3FE6">
            <wp:extent cx="6400800" cy="3742055"/>
            <wp:effectExtent l="0" t="0" r="0" b="0"/>
            <wp:docPr id="779898731" name="Picture 6" descr="Image of prompt that has a title that says &quot;Recipient Limit Warning&quot; and says &quot;You are sending to 5 recipients:&quot;, and then asks &quot;Are you sure you want to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98731" name="Picture 6" descr="Image of prompt that has a title that says &quot;Recipient Limit Warning&quot; and says &quot;You are sending to 5 recipients:&quot;, and then asks &quot;Are you sure you want to continue&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742055"/>
                    </a:xfrm>
                    <a:prstGeom prst="rect">
                      <a:avLst/>
                    </a:prstGeom>
                  </pic:spPr>
                </pic:pic>
              </a:graphicData>
            </a:graphic>
          </wp:inline>
        </w:drawing>
      </w:r>
    </w:p>
    <w:p w14:paraId="333948B5" w14:textId="5F5863FA" w:rsidR="00D84813" w:rsidRPr="00D84813" w:rsidRDefault="00D84813" w:rsidP="00D84813">
      <w:pPr>
        <w:rPr>
          <w:b/>
          <w:bCs/>
        </w:rPr>
      </w:pPr>
      <w:r>
        <w:rPr>
          <w:b/>
          <w:bCs/>
        </w:rPr>
        <w:t>Enabled/Disabled:</w:t>
      </w:r>
      <w:r w:rsidRPr="00D84813">
        <w:rPr>
          <w:b/>
          <w:bCs/>
        </w:rPr>
        <w:t xml:space="preserve"> </w:t>
      </w:r>
    </w:p>
    <w:p w14:paraId="37A707D2" w14:textId="0E088F55" w:rsidR="00D84813" w:rsidRDefault="00D84813" w:rsidP="00D84813">
      <w:r>
        <w:t>If enabled, how many recipients should cause the prompt to appear?</w:t>
      </w:r>
    </w:p>
    <w:p w14:paraId="108165AA" w14:textId="77777777" w:rsidR="00D84813" w:rsidRDefault="00D84813" w:rsidP="00D84813">
      <w:r>
        <w:t xml:space="preserve">The default text is “You are sending </w:t>
      </w:r>
      <w:r>
        <w:t xml:space="preserve">to </w:t>
      </w:r>
      <w:r>
        <w:t xml:space="preserve">N recipients:” </w:t>
      </w:r>
      <w:r>
        <w:t>– is the default text acceptable?  If not, specify it here:</w:t>
      </w:r>
    </w:p>
    <w:p w14:paraId="793627B3" w14:textId="77777777" w:rsidR="00D84813" w:rsidRDefault="00D84813" w:rsidP="00D84813"/>
    <w:p w14:paraId="0BB68010" w14:textId="356FBAF2" w:rsidR="00D84813" w:rsidRDefault="00D84813" w:rsidP="00D84813">
      <w:r>
        <w:t>N will be replaced by the actual number of recipients, and it counts both external and internal recipients.</w:t>
      </w:r>
    </w:p>
    <w:p w14:paraId="16D8F129" w14:textId="77777777" w:rsidR="00D84813" w:rsidRDefault="00D84813" w:rsidP="00D84813">
      <w:r>
        <w:t>Add any other comments to the developer:</w:t>
      </w:r>
    </w:p>
    <w:p w14:paraId="7C745B21" w14:textId="1BA8623A" w:rsidR="00D84813" w:rsidRDefault="00D84813">
      <w:pPr>
        <w:spacing w:before="0" w:after="160" w:line="259" w:lineRule="auto"/>
      </w:pPr>
      <w:r>
        <w:br w:type="page"/>
      </w:r>
    </w:p>
    <w:p w14:paraId="2BF6706E" w14:textId="12DDE3AA" w:rsidR="00D84813" w:rsidRDefault="00D84813" w:rsidP="00D84813">
      <w:pPr>
        <w:pStyle w:val="Heading1"/>
      </w:pPr>
      <w:r>
        <w:lastRenderedPageBreak/>
        <w:t xml:space="preserve">Rule: Warn when sending an email with more than N </w:t>
      </w:r>
      <w:r>
        <w:t>attachmen</w:t>
      </w:r>
      <w:r>
        <w:t>ts</w:t>
      </w:r>
    </w:p>
    <w:p w14:paraId="6F154107" w14:textId="5E7A4284" w:rsidR="00D84813" w:rsidRDefault="00D84813" w:rsidP="00D84813">
      <w:r>
        <w:t xml:space="preserve">When this rule is </w:t>
      </w:r>
      <w:r>
        <w:t>e</w:t>
      </w:r>
      <w:r>
        <w:t>n</w:t>
      </w:r>
      <w:r>
        <w:t>abled</w:t>
      </w:r>
      <w:r>
        <w:t xml:space="preserve"> (which is </w:t>
      </w:r>
      <w:r>
        <w:t>disabled</w:t>
      </w:r>
      <w:r>
        <w:t xml:space="preserve"> by default) a warning prompt appears when sending an email</w:t>
      </w:r>
      <w:r>
        <w:t xml:space="preserve"> with more than N attachments:</w:t>
      </w:r>
    </w:p>
    <w:p w14:paraId="7E2CB99C" w14:textId="79677EE1" w:rsidR="00D84813" w:rsidRDefault="00D84813" w:rsidP="00D84813">
      <w:r>
        <w:rPr>
          <w:noProof/>
        </w:rPr>
        <w:drawing>
          <wp:inline distT="0" distB="0" distL="0" distR="0" wp14:anchorId="127B7FD1" wp14:editId="6ACB991F">
            <wp:extent cx="6400800" cy="3742055"/>
            <wp:effectExtent l="0" t="0" r="0" b="0"/>
            <wp:docPr id="850246508" name="Picture 7" descr="Image of prompt that has a title that says &quot;Attachment Limit Warning&quot; and says &quot;You are sending to 2 recipients and have 4 attachments&quot;, and then asks &quot;Are you sure you want to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46508" name="Picture 7" descr="Image of prompt that has a title that says &quot;Attachment Limit Warning&quot; and says &quot;You are sending to 2 recipients and have 4 attachments&quot;, and then asks &quot;Are you sure you want to continu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742055"/>
                    </a:xfrm>
                    <a:prstGeom prst="rect">
                      <a:avLst/>
                    </a:prstGeom>
                  </pic:spPr>
                </pic:pic>
              </a:graphicData>
            </a:graphic>
          </wp:inline>
        </w:drawing>
      </w:r>
    </w:p>
    <w:p w14:paraId="58D11AC0" w14:textId="6FCF844C" w:rsidR="00D84813" w:rsidRPr="00D84813" w:rsidRDefault="00D84813" w:rsidP="00D84813">
      <w:pPr>
        <w:rPr>
          <w:b/>
          <w:bCs/>
        </w:rPr>
      </w:pPr>
      <w:r>
        <w:rPr>
          <w:b/>
          <w:bCs/>
        </w:rPr>
        <w:t>Enabled/Disabled:</w:t>
      </w:r>
      <w:r w:rsidRPr="00D84813">
        <w:rPr>
          <w:b/>
          <w:bCs/>
        </w:rPr>
        <w:t xml:space="preserve"> </w:t>
      </w:r>
    </w:p>
    <w:p w14:paraId="2D2F7202" w14:textId="78D0CFA8" w:rsidR="00D84813" w:rsidRDefault="00D84813" w:rsidP="00D84813">
      <w:r>
        <w:t xml:space="preserve">If </w:t>
      </w:r>
      <w:r>
        <w:t>enabled</w:t>
      </w:r>
      <w:r>
        <w:t xml:space="preserve">, </w:t>
      </w:r>
      <w:r>
        <w:t>how many attachments should cause the warning prompt to appear?</w:t>
      </w:r>
    </w:p>
    <w:p w14:paraId="1CBD2C3E" w14:textId="77777777" w:rsidR="00D84813" w:rsidRDefault="00D84813" w:rsidP="00D84813"/>
    <w:p w14:paraId="33971804" w14:textId="7EC21749" w:rsidR="00D84813" w:rsidRDefault="00D84813" w:rsidP="00D84813">
      <w:r>
        <w:t>The default text is “You are sending to N recipients</w:t>
      </w:r>
      <w:r>
        <w:t xml:space="preserve"> and have N attachments.</w:t>
      </w:r>
      <w:r>
        <w:t xml:space="preserve">” </w:t>
      </w:r>
      <w:r>
        <w:t>I</w:t>
      </w:r>
      <w:r>
        <w:t>s the default text acceptable?  If not, specify it here</w:t>
      </w:r>
      <w:r>
        <w:t xml:space="preserve"> (and note that you can choose to ignore the </w:t>
      </w:r>
      <w:r w:rsidRPr="00D84813">
        <w:rPr>
          <w:b/>
          <w:bCs/>
        </w:rPr>
        <w:t xml:space="preserve">sending to N </w:t>
      </w:r>
      <w:proofErr w:type="gramStart"/>
      <w:r w:rsidRPr="00D84813">
        <w:rPr>
          <w:b/>
          <w:bCs/>
        </w:rPr>
        <w:t>recipients</w:t>
      </w:r>
      <w:proofErr w:type="gramEnd"/>
      <w:r>
        <w:t xml:space="preserve"> portion, and just display the number of attachments if you prefer)</w:t>
      </w:r>
      <w:r>
        <w:t>:</w:t>
      </w:r>
    </w:p>
    <w:p w14:paraId="7BF37D47" w14:textId="77777777" w:rsidR="00D84813" w:rsidRDefault="00D84813" w:rsidP="00D84813"/>
    <w:p w14:paraId="2D889F6C" w14:textId="77777777" w:rsidR="00D84813" w:rsidRDefault="00D84813" w:rsidP="00D84813">
      <w:r>
        <w:t>Add any other comments to the developer:</w:t>
      </w:r>
    </w:p>
    <w:p w14:paraId="040E2406" w14:textId="6D58B046" w:rsidR="00D84813" w:rsidRDefault="00D84813">
      <w:pPr>
        <w:spacing w:before="0" w:after="160" w:line="259" w:lineRule="auto"/>
      </w:pPr>
      <w:r>
        <w:br w:type="page"/>
      </w:r>
    </w:p>
    <w:p w14:paraId="46FFBB13" w14:textId="4F061DC3" w:rsidR="00D84813" w:rsidRDefault="00D84813" w:rsidP="00D84813">
      <w:pPr>
        <w:pStyle w:val="Heading1"/>
      </w:pPr>
      <w:r>
        <w:lastRenderedPageBreak/>
        <w:t xml:space="preserve">Rule: Warn when sending </w:t>
      </w:r>
      <w:r>
        <w:t>to specific email addresses or domains</w:t>
      </w:r>
    </w:p>
    <w:p w14:paraId="7E6F568D" w14:textId="4B54AE66" w:rsidR="00D84813" w:rsidRDefault="00D84813" w:rsidP="00D84813">
      <w:r>
        <w:t xml:space="preserve">When this rule is </w:t>
      </w:r>
      <w:r>
        <w:t>enabled</w:t>
      </w:r>
      <w:r>
        <w:t xml:space="preserve"> (which is </w:t>
      </w:r>
      <w:r>
        <w:t>disabled</w:t>
      </w:r>
      <w:r>
        <w:t xml:space="preserve"> by default) a warning prompt appears when sending an email</w:t>
      </w:r>
      <w:r>
        <w:t xml:space="preserve"> to a specific email address or domain:</w:t>
      </w:r>
    </w:p>
    <w:p w14:paraId="1BEC5D02" w14:textId="2E7B9103" w:rsidR="00D84813" w:rsidRDefault="00D84813" w:rsidP="00D84813">
      <w:r>
        <w:rPr>
          <w:noProof/>
        </w:rPr>
        <w:drawing>
          <wp:inline distT="0" distB="0" distL="0" distR="0" wp14:anchorId="5576DCB5" wp14:editId="4F3D3A28">
            <wp:extent cx="6400800" cy="3742055"/>
            <wp:effectExtent l="0" t="0" r="0" b="0"/>
            <wp:docPr id="1925397309" name="Picture 8" descr="Image of prompt that has a title that says &quot;Restricted Recipient Warning&quot; and says &quot;You are sending to the following restricted recipients:&quot;, lists the restricted  recipients and then asks &quot;Are you sure you want to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97309" name="Picture 8" descr="Image of prompt that has a title that says &quot;Restricted Recipient Warning&quot; and says &quot;You are sending to the following restricted recipients:&quot;, lists the restricted  recipients and then asks &quot;Are you sure you want to continue&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742055"/>
                    </a:xfrm>
                    <a:prstGeom prst="rect">
                      <a:avLst/>
                    </a:prstGeom>
                  </pic:spPr>
                </pic:pic>
              </a:graphicData>
            </a:graphic>
          </wp:inline>
        </w:drawing>
      </w:r>
    </w:p>
    <w:p w14:paraId="2056B1F3" w14:textId="31150E50" w:rsidR="00D84813" w:rsidRDefault="00D84813" w:rsidP="00D84813">
      <w:r>
        <w:t>In the above example, the rule is turned on such that a prompt appears anytime a user sends an email to anyone with a Gmail address.  You can specify a specific email address (or list of email addresses), and/or you can specify entire domains using a wildcard (e.g., *gmail.com).</w:t>
      </w:r>
    </w:p>
    <w:p w14:paraId="66F3BFE7" w14:textId="07962C5B" w:rsidR="00D84813" w:rsidRPr="00D84813" w:rsidRDefault="00D84813" w:rsidP="00D84813">
      <w:pPr>
        <w:rPr>
          <w:b/>
          <w:bCs/>
        </w:rPr>
      </w:pPr>
      <w:r>
        <w:rPr>
          <w:b/>
          <w:bCs/>
        </w:rPr>
        <w:t>Enabled/Disabled:</w:t>
      </w:r>
      <w:r w:rsidRPr="00D84813">
        <w:rPr>
          <w:b/>
          <w:bCs/>
        </w:rPr>
        <w:t xml:space="preserve"> </w:t>
      </w:r>
    </w:p>
    <w:p w14:paraId="3015F32F" w14:textId="3B22BBF5" w:rsidR="00D84813" w:rsidRDefault="00D84813" w:rsidP="00D84813">
      <w:r>
        <w:t xml:space="preserve">If </w:t>
      </w:r>
      <w:r>
        <w:t>enabled</w:t>
      </w:r>
      <w:r>
        <w:t xml:space="preserve">, </w:t>
      </w:r>
      <w:r>
        <w:t>please provide the list of restricted emails and/or domains:</w:t>
      </w:r>
    </w:p>
    <w:p w14:paraId="0F2760BD" w14:textId="77777777" w:rsidR="00D84813" w:rsidRDefault="00D84813" w:rsidP="00D84813"/>
    <w:p w14:paraId="298A88A9" w14:textId="49F6BE23" w:rsidR="00D84813" w:rsidRDefault="00D84813" w:rsidP="00D84813">
      <w:r>
        <w:t>What should the default text be:</w:t>
      </w:r>
    </w:p>
    <w:p w14:paraId="215F8713" w14:textId="77777777" w:rsidR="00D84813" w:rsidRDefault="00D84813" w:rsidP="00D84813"/>
    <w:p w14:paraId="41D465F8" w14:textId="77777777" w:rsidR="00D84813" w:rsidRDefault="00D84813" w:rsidP="00D84813">
      <w:r>
        <w:t>Add any other comments to the developer:</w:t>
      </w:r>
    </w:p>
    <w:p w14:paraId="37625A4B" w14:textId="0C58C100" w:rsidR="00D84813" w:rsidRDefault="00D84813">
      <w:pPr>
        <w:spacing w:before="0" w:after="160" w:line="259" w:lineRule="auto"/>
      </w:pPr>
      <w:r>
        <w:br w:type="page"/>
      </w:r>
    </w:p>
    <w:p w14:paraId="3501BC2F" w14:textId="791BED4D" w:rsidR="00D84813" w:rsidRDefault="00D84813" w:rsidP="00D84813">
      <w:pPr>
        <w:pStyle w:val="Heading1"/>
      </w:pPr>
      <w:r>
        <w:lastRenderedPageBreak/>
        <w:t xml:space="preserve">Rule: Warn when </w:t>
      </w:r>
      <w:r>
        <w:t>replying to all</w:t>
      </w:r>
    </w:p>
    <w:p w14:paraId="1E9D2DEB" w14:textId="0CBD2063" w:rsidR="00D84813" w:rsidRDefault="00D84813" w:rsidP="00D84813">
      <w:r>
        <w:t xml:space="preserve">When this rule is </w:t>
      </w:r>
      <w:r>
        <w:t>enabled</w:t>
      </w:r>
      <w:r>
        <w:t xml:space="preserve"> (which is </w:t>
      </w:r>
      <w:r>
        <w:t>disabled</w:t>
      </w:r>
      <w:r>
        <w:t xml:space="preserve"> by default) a warning prompt appears when</w:t>
      </w:r>
      <w:r>
        <w:t>ever a user performs a reply to all</w:t>
      </w:r>
      <w:r>
        <w:t>:</w:t>
      </w:r>
    </w:p>
    <w:p w14:paraId="6010151B" w14:textId="698ADE6C" w:rsidR="00D84813" w:rsidRDefault="00D84813" w:rsidP="00D84813">
      <w:r>
        <w:rPr>
          <w:noProof/>
        </w:rPr>
        <w:drawing>
          <wp:inline distT="0" distB="0" distL="0" distR="0" wp14:anchorId="0F83C9E7" wp14:editId="19BF79E4">
            <wp:extent cx="6400800" cy="3742055"/>
            <wp:effectExtent l="0" t="0" r="0" b="0"/>
            <wp:docPr id="100294634" name="Picture 9" descr="Image of prompt that has a title that says &quot;Reply To All Warning&quot; and says &quot;You are replying to 2 recipients, and then asks &quot;Are you sure you want to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4634" name="Picture 9" descr="Image of prompt that has a title that says &quot;Reply To All Warning&quot; and says &quot;You are replying to 2 recipients, and then asks &quot;Are you sure you want to continue&quo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742055"/>
                    </a:xfrm>
                    <a:prstGeom prst="rect">
                      <a:avLst/>
                    </a:prstGeom>
                  </pic:spPr>
                </pic:pic>
              </a:graphicData>
            </a:graphic>
          </wp:inline>
        </w:drawing>
      </w:r>
    </w:p>
    <w:p w14:paraId="43F0D1AD" w14:textId="07A19603" w:rsidR="00D84813" w:rsidRDefault="00D84813" w:rsidP="00D84813">
      <w:r>
        <w:t>Note that this rule will fire even if the user changes the subject.</w:t>
      </w:r>
    </w:p>
    <w:p w14:paraId="365CC245" w14:textId="057630F4" w:rsidR="00D84813" w:rsidRPr="00D84813" w:rsidRDefault="00D84813" w:rsidP="00D84813">
      <w:pPr>
        <w:rPr>
          <w:b/>
          <w:bCs/>
        </w:rPr>
      </w:pPr>
      <w:r>
        <w:rPr>
          <w:b/>
          <w:bCs/>
        </w:rPr>
        <w:t>Enabled/Disabled:</w:t>
      </w:r>
      <w:r w:rsidRPr="00D84813">
        <w:rPr>
          <w:b/>
          <w:bCs/>
        </w:rPr>
        <w:t xml:space="preserve"> </w:t>
      </w:r>
    </w:p>
    <w:p w14:paraId="760BDB5C" w14:textId="77777777" w:rsidR="00D84813" w:rsidRDefault="00D84813" w:rsidP="00D84813">
      <w:r>
        <w:t>What should the default text be:</w:t>
      </w:r>
    </w:p>
    <w:p w14:paraId="3FEB48F7" w14:textId="77777777" w:rsidR="00D84813" w:rsidRDefault="00D84813" w:rsidP="00D84813"/>
    <w:p w14:paraId="405AFEFA" w14:textId="77777777" w:rsidR="00D84813" w:rsidRDefault="00D84813" w:rsidP="00D84813">
      <w:r>
        <w:t>Add any other comments to the developer:</w:t>
      </w:r>
    </w:p>
    <w:p w14:paraId="13B49CAC" w14:textId="0168D5B0" w:rsidR="00D84813" w:rsidRDefault="00D84813">
      <w:pPr>
        <w:spacing w:before="0" w:after="160" w:line="259" w:lineRule="auto"/>
      </w:pPr>
      <w:r>
        <w:br w:type="page"/>
      </w:r>
    </w:p>
    <w:p w14:paraId="3012BF4C" w14:textId="5271C7EB" w:rsidR="00D84813" w:rsidRDefault="00D84813" w:rsidP="00D84813">
      <w:pPr>
        <w:pStyle w:val="Heading1"/>
      </w:pPr>
      <w:r>
        <w:lastRenderedPageBreak/>
        <w:t>Other options</w:t>
      </w:r>
    </w:p>
    <w:p w14:paraId="1018DD9D" w14:textId="34A653A9" w:rsidR="00D84813" w:rsidRDefault="00D84813" w:rsidP="00D84813">
      <w:r>
        <w:t>In our examples above, we used sample emails that violated only one rule at a time for simplicity.  However, if you enable more than one rule and more than one rule is violated, a special prompt occurs that is a list of each violated rule’s text:</w:t>
      </w:r>
    </w:p>
    <w:p w14:paraId="615825FA" w14:textId="14E0F362" w:rsidR="00D84813" w:rsidRDefault="00D84813" w:rsidP="00D84813">
      <w:r>
        <w:rPr>
          <w:noProof/>
        </w:rPr>
        <w:drawing>
          <wp:inline distT="0" distB="0" distL="0" distR="0" wp14:anchorId="14E5B219" wp14:editId="4095A425">
            <wp:extent cx="6400800" cy="4036695"/>
            <wp:effectExtent l="0" t="0" r="0" b="1905"/>
            <wp:docPr id="677080664" name="Picture 10" descr="Image of prompt that has a title that says &quot;Multiple Warnings&quot; and has 3 different warnings displayed and then asks &quot;Are you sure you want to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80664" name="Picture 10" descr="Image of prompt that has a title that says &quot;Multiple Warnings&quot; and has 3 different warnings displayed and then asks &quot;Are you sure you want to continue&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4036695"/>
                    </a:xfrm>
                    <a:prstGeom prst="rect">
                      <a:avLst/>
                    </a:prstGeom>
                  </pic:spPr>
                </pic:pic>
              </a:graphicData>
            </a:graphic>
          </wp:inline>
        </w:drawing>
      </w:r>
    </w:p>
    <w:p w14:paraId="2DDA704B" w14:textId="11EACE28" w:rsidR="00D84813" w:rsidRDefault="00D84813" w:rsidP="00D84813">
      <w:r>
        <w:t>The default title in this case is “Multiple Warnings”.  If this is not acceptable, what should the default text be?</w:t>
      </w:r>
    </w:p>
    <w:p w14:paraId="55C0DA5F" w14:textId="77777777" w:rsidR="00D84813" w:rsidRDefault="00D84813" w:rsidP="00D84813"/>
    <w:p w14:paraId="5492765E" w14:textId="4D7B78FD" w:rsidR="00D84813" w:rsidRDefault="00D84813" w:rsidP="00D84813">
      <w:r>
        <w:t>Notice also in the sample image that the third rule is trying to display all the (external) recipients, but in the background, you can see that there are in fact 6 external recipients.  By default, the words “…and others” will always appear (for any rule that lists recipients) if there are more than 5 external recipients.  You can request different text and/or change the number of recipients from five to say, 3.  It is not advisable to list more than 5 because the window will run out of space.</w:t>
      </w:r>
    </w:p>
    <w:p w14:paraId="618F0240" w14:textId="6246F011" w:rsidR="00D84813" w:rsidRDefault="00D84813" w:rsidP="00D84813">
      <w:r>
        <w:t>Change the number of recipients shown from 5 to N (specify N):</w:t>
      </w:r>
    </w:p>
    <w:p w14:paraId="07D3BBA6" w14:textId="6B21F887" w:rsidR="00D84813" w:rsidRDefault="00D84813" w:rsidP="00D84813">
      <w:r>
        <w:t>Change “…and others” text to:</w:t>
      </w:r>
    </w:p>
    <w:p w14:paraId="2F94C996" w14:textId="77777777" w:rsidR="00D84813" w:rsidRDefault="00D84813" w:rsidP="00D84813"/>
    <w:p w14:paraId="5CEF0DF8" w14:textId="395E941D" w:rsidR="00D84813" w:rsidRDefault="00D84813" w:rsidP="00D84813">
      <w:r>
        <w:lastRenderedPageBreak/>
        <w:t>Also notice the default text that has appeared in every prompt so far: “Are you sure you want to continue?”.  This can also be changed if you prefer:</w:t>
      </w:r>
    </w:p>
    <w:p w14:paraId="4580D2C0" w14:textId="77777777" w:rsidR="00D84813" w:rsidRDefault="00D84813" w:rsidP="00D84813"/>
    <w:p w14:paraId="0089E8DC" w14:textId="756326BD" w:rsidR="00D84813" w:rsidRDefault="00D84813" w:rsidP="00D84813">
      <w:r>
        <w:t xml:space="preserve">The “Send Anyway” and “Don’t Send” button text cannot be changed.  </w:t>
      </w:r>
    </w:p>
    <w:p w14:paraId="356A02AC" w14:textId="3D84402A" w:rsidR="00D84813" w:rsidRDefault="00D84813">
      <w:pPr>
        <w:spacing w:before="0" w:after="160" w:line="259" w:lineRule="auto"/>
      </w:pPr>
    </w:p>
    <w:p w14:paraId="519715C6" w14:textId="45604BA7" w:rsidR="00E30158" w:rsidRDefault="00D84813" w:rsidP="00E30158">
      <w:pPr>
        <w:pStyle w:val="Heading1"/>
      </w:pPr>
      <w:r>
        <w:t>Completion and next steps</w:t>
      </w:r>
    </w:p>
    <w:p w14:paraId="6419F930" w14:textId="68173F08" w:rsidR="00D84813" w:rsidRDefault="00D84813" w:rsidP="00E30158">
      <w:pPr>
        <w:pStyle w:val="ListNumber"/>
        <w:numPr>
          <w:ilvl w:val="0"/>
          <w:numId w:val="0"/>
        </w:numPr>
      </w:pPr>
      <w:r>
        <w:t xml:space="preserve">Your name: </w:t>
      </w:r>
    </w:p>
    <w:p w14:paraId="565D728D" w14:textId="5ED9F703" w:rsidR="00D84813" w:rsidRDefault="00D84813" w:rsidP="00E30158">
      <w:pPr>
        <w:pStyle w:val="ListNumber"/>
        <w:numPr>
          <w:ilvl w:val="0"/>
          <w:numId w:val="0"/>
        </w:numPr>
      </w:pPr>
      <w:r>
        <w:t xml:space="preserve">Your email address: </w:t>
      </w:r>
    </w:p>
    <w:p w14:paraId="78309A8D" w14:textId="6AE61783" w:rsidR="00D84813" w:rsidRDefault="00D84813" w:rsidP="00E30158">
      <w:pPr>
        <w:pStyle w:val="ListNumber"/>
        <w:numPr>
          <w:ilvl w:val="0"/>
          <w:numId w:val="0"/>
        </w:numPr>
      </w:pPr>
      <w:r>
        <w:t>Please list a 2</w:t>
      </w:r>
      <w:r w:rsidRPr="00D84813">
        <w:rPr>
          <w:vertAlign w:val="superscript"/>
        </w:rPr>
        <w:t>nd</w:t>
      </w:r>
      <w:r>
        <w:t xml:space="preserve"> technical contact name: </w:t>
      </w:r>
    </w:p>
    <w:p w14:paraId="1B5E1711" w14:textId="1820EC3C" w:rsidR="00D84813" w:rsidRDefault="00D84813" w:rsidP="00E30158">
      <w:pPr>
        <w:pStyle w:val="ListNumber"/>
        <w:numPr>
          <w:ilvl w:val="0"/>
          <w:numId w:val="0"/>
        </w:numPr>
      </w:pPr>
      <w:r>
        <w:t>2</w:t>
      </w:r>
      <w:r w:rsidRPr="00D84813">
        <w:rPr>
          <w:vertAlign w:val="superscript"/>
        </w:rPr>
        <w:t>nd</w:t>
      </w:r>
      <w:r>
        <w:t xml:space="preserve"> technical contact email address: </w:t>
      </w:r>
    </w:p>
    <w:p w14:paraId="1A1E7EB0" w14:textId="77777777" w:rsidR="00D84813" w:rsidRDefault="00D84813" w:rsidP="00E30158">
      <w:pPr>
        <w:pStyle w:val="ListNumber"/>
        <w:numPr>
          <w:ilvl w:val="0"/>
          <w:numId w:val="0"/>
        </w:numPr>
      </w:pPr>
    </w:p>
    <w:p w14:paraId="4FFCFC4E" w14:textId="29F0F4CD" w:rsidR="00D84813" w:rsidRDefault="00D84813" w:rsidP="00E30158">
      <w:pPr>
        <w:pStyle w:val="ListNumber"/>
        <w:numPr>
          <w:ilvl w:val="0"/>
          <w:numId w:val="0"/>
        </w:numPr>
      </w:pPr>
      <w:r>
        <w:t xml:space="preserve">We need the above information </w:t>
      </w:r>
      <w:proofErr w:type="gramStart"/>
      <w:r>
        <w:t>in the event that</w:t>
      </w:r>
      <w:proofErr w:type="gramEnd"/>
      <w:r>
        <w:t xml:space="preserve"> Microsoft deploys a version of Outlook that breaks the normal operation of the add-in.  We want to be able to get in touch with everyone quickly.  We also use </w:t>
      </w:r>
      <w:proofErr w:type="gramStart"/>
      <w:r>
        <w:t>the</w:t>
      </w:r>
      <w:proofErr w:type="gramEnd"/>
      <w:r>
        <w:t xml:space="preserve"> information to let you know about changes to the add-in.</w:t>
      </w:r>
    </w:p>
    <w:p w14:paraId="531F0532" w14:textId="77777777" w:rsidR="00D84813" w:rsidRDefault="00D84813" w:rsidP="00E30158">
      <w:pPr>
        <w:pStyle w:val="ListNumber"/>
        <w:numPr>
          <w:ilvl w:val="0"/>
          <w:numId w:val="0"/>
        </w:numPr>
      </w:pPr>
    </w:p>
    <w:p w14:paraId="6FBB6029" w14:textId="53D926AB" w:rsidR="00D84813" w:rsidRDefault="00D84813" w:rsidP="00E30158">
      <w:pPr>
        <w:pStyle w:val="ListNumber"/>
        <w:numPr>
          <w:ilvl w:val="0"/>
          <w:numId w:val="0"/>
        </w:numPr>
      </w:pPr>
      <w:r>
        <w:t>That’s it!  Feel free to add any other comments, questions or concerns that didn’t apply to a particular section here:</w:t>
      </w:r>
    </w:p>
    <w:p w14:paraId="2F6671C3" w14:textId="77777777" w:rsidR="00D84813" w:rsidRDefault="00D84813" w:rsidP="00E30158">
      <w:pPr>
        <w:pStyle w:val="ListNumber"/>
        <w:numPr>
          <w:ilvl w:val="0"/>
          <w:numId w:val="0"/>
        </w:numPr>
      </w:pPr>
    </w:p>
    <w:p w14:paraId="609DE061" w14:textId="77777777" w:rsidR="00D84813" w:rsidRDefault="00D84813" w:rsidP="00E30158">
      <w:pPr>
        <w:pStyle w:val="ListNumber"/>
        <w:numPr>
          <w:ilvl w:val="0"/>
          <w:numId w:val="0"/>
        </w:numPr>
      </w:pPr>
    </w:p>
    <w:p w14:paraId="6D971149" w14:textId="77777777" w:rsidR="00D84813" w:rsidRDefault="00D84813" w:rsidP="00E30158">
      <w:pPr>
        <w:pStyle w:val="ListNumber"/>
        <w:numPr>
          <w:ilvl w:val="0"/>
          <w:numId w:val="0"/>
        </w:numPr>
      </w:pPr>
    </w:p>
    <w:p w14:paraId="413FA3FE" w14:textId="77777777" w:rsidR="00D84813" w:rsidRDefault="00D84813" w:rsidP="00E30158">
      <w:pPr>
        <w:pStyle w:val="ListNumber"/>
        <w:numPr>
          <w:ilvl w:val="0"/>
          <w:numId w:val="0"/>
        </w:numPr>
      </w:pPr>
    </w:p>
    <w:p w14:paraId="5BABE8F6" w14:textId="77777777" w:rsidR="00D84813" w:rsidRDefault="00D84813" w:rsidP="00E30158">
      <w:pPr>
        <w:pStyle w:val="ListNumber"/>
        <w:numPr>
          <w:ilvl w:val="0"/>
          <w:numId w:val="0"/>
        </w:numPr>
      </w:pPr>
    </w:p>
    <w:p w14:paraId="59B4C43E" w14:textId="2F8F5EF2" w:rsidR="00D84813" w:rsidRDefault="00D84813" w:rsidP="00E30158">
      <w:pPr>
        <w:pStyle w:val="ListNumber"/>
        <w:numPr>
          <w:ilvl w:val="0"/>
          <w:numId w:val="0"/>
        </w:numPr>
      </w:pPr>
      <w:r>
        <w:t xml:space="preserve">When you’re ready, send this completed form to </w:t>
      </w:r>
      <w:hyperlink r:id="rId19" w:history="1">
        <w:r w:rsidRPr="00881C87">
          <w:rPr>
            <w:rStyle w:val="Hyperlink"/>
          </w:rPr>
          <w:t>sales@sperrysoftware.com</w:t>
        </w:r>
      </w:hyperlink>
      <w:r>
        <w:t xml:space="preserve">.  We will then get started customizing </w:t>
      </w:r>
      <w:proofErr w:type="gramStart"/>
      <w:r>
        <w:t>your</w:t>
      </w:r>
      <w:proofErr w:type="gramEnd"/>
      <w:r>
        <w:t xml:space="preserve"> add-in.  This step takes anywhere between 2-3 business days depending on the complexity of the requests above. </w:t>
      </w:r>
    </w:p>
    <w:p w14:paraId="7C32E908" w14:textId="35215481" w:rsidR="00D84813" w:rsidRDefault="00D84813" w:rsidP="00E30158">
      <w:pPr>
        <w:pStyle w:val="ListNumber"/>
        <w:numPr>
          <w:ilvl w:val="0"/>
          <w:numId w:val="0"/>
        </w:numPr>
      </w:pPr>
      <w:r>
        <w:t xml:space="preserve">After we complete your customization requests, we will email you the URL to a new manifest file that represents your customizations that you can upload directly to Microsoft Admin Center.  </w:t>
      </w:r>
    </w:p>
    <w:p w14:paraId="4671C0F4" w14:textId="77777777" w:rsidR="00C80A3F" w:rsidRPr="00C80A3F" w:rsidRDefault="00C80A3F" w:rsidP="00C80A3F"/>
    <w:sectPr w:rsidR="00C80A3F" w:rsidRPr="00C80A3F" w:rsidSect="00A67285">
      <w:headerReference w:type="default" r:id="rId20"/>
      <w:footerReference w:type="default" r:id="rId21"/>
      <w:headerReference w:type="first" r:id="rId22"/>
      <w:footerReference w:type="first" r:id="rId23"/>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7EECC" w14:textId="77777777" w:rsidR="00881A46" w:rsidRDefault="00881A46" w:rsidP="005A20E2">
      <w:pPr>
        <w:spacing w:after="0"/>
      </w:pPr>
      <w:r>
        <w:separator/>
      </w:r>
    </w:p>
    <w:p w14:paraId="6BC1010B" w14:textId="77777777" w:rsidR="00881A46" w:rsidRDefault="00881A46"/>
    <w:p w14:paraId="6651E347" w14:textId="77777777" w:rsidR="00881A46" w:rsidRDefault="00881A46" w:rsidP="009B4773"/>
    <w:p w14:paraId="6E89045D" w14:textId="77777777" w:rsidR="00881A46" w:rsidRDefault="00881A46" w:rsidP="00513832"/>
  </w:endnote>
  <w:endnote w:type="continuationSeparator" w:id="0">
    <w:p w14:paraId="6099171B" w14:textId="77777777" w:rsidR="00881A46" w:rsidRDefault="00881A46" w:rsidP="005A20E2">
      <w:pPr>
        <w:spacing w:after="0"/>
      </w:pPr>
      <w:r>
        <w:continuationSeparator/>
      </w:r>
    </w:p>
    <w:p w14:paraId="6C185D58" w14:textId="77777777" w:rsidR="00881A46" w:rsidRDefault="00881A46"/>
    <w:p w14:paraId="7DC1E071" w14:textId="77777777" w:rsidR="00881A46" w:rsidRDefault="00881A46" w:rsidP="009B4773"/>
    <w:p w14:paraId="11CC4969" w14:textId="77777777" w:rsidR="00881A46" w:rsidRDefault="00881A46"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B8292" w14:textId="63025E17" w:rsidR="00B57756" w:rsidRPr="003639D2" w:rsidRDefault="002F175D" w:rsidP="003639D2">
    <w:pPr>
      <w:pStyle w:val="Footer"/>
    </w:pPr>
    <w:r>
      <w:t>Sperry Software, Inc.</w:t>
    </w:r>
    <w:r w:rsidR="00B57756" w:rsidRPr="003639D2">
      <w:tab/>
    </w:r>
    <w:r w:rsidR="00B57756" w:rsidRPr="003639D2">
      <w:fldChar w:fldCharType="begin"/>
    </w:r>
    <w:r w:rsidR="00B57756" w:rsidRPr="003639D2">
      <w:instrText xml:space="preserve"> PAGE   \* MERGEFORMAT </w:instrText>
    </w:r>
    <w:r w:rsidR="00B57756" w:rsidRPr="003639D2">
      <w:fldChar w:fldCharType="separate"/>
    </w:r>
    <w:r w:rsidR="00B57756" w:rsidRPr="003639D2">
      <w:t>1</w:t>
    </w:r>
    <w:r w:rsidR="00B57756" w:rsidRPr="003639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3CC12" w14:textId="7240F43D" w:rsidR="005854DB" w:rsidRPr="00F8411A" w:rsidRDefault="002F175D" w:rsidP="005854DB">
    <w:pPr>
      <w:pStyle w:val="Footer"/>
    </w:pPr>
    <w:r>
      <w:t>Sperry Software, Inc.</w:t>
    </w:r>
    <w:r w:rsidR="005854DB" w:rsidRPr="00F8411A">
      <w:tab/>
    </w:r>
    <w:r w:rsidR="005854DB" w:rsidRPr="00F8411A">
      <w:fldChar w:fldCharType="begin"/>
    </w:r>
    <w:r w:rsidR="005854DB" w:rsidRPr="00F8411A">
      <w:instrText xml:space="preserve"> PAGE   \* MERGEFORMAT </w:instrText>
    </w:r>
    <w:r w:rsidR="005854DB" w:rsidRPr="00F8411A">
      <w:fldChar w:fldCharType="separate"/>
    </w:r>
    <w:r w:rsidR="005854DB">
      <w:t>2</w:t>
    </w:r>
    <w:r w:rsidR="005854DB"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4C098" w14:textId="77777777" w:rsidR="00881A46" w:rsidRDefault="00881A46" w:rsidP="005A20E2">
      <w:pPr>
        <w:spacing w:after="0"/>
      </w:pPr>
      <w:r>
        <w:separator/>
      </w:r>
    </w:p>
    <w:p w14:paraId="63DD60FB" w14:textId="77777777" w:rsidR="00881A46" w:rsidRDefault="00881A46"/>
    <w:p w14:paraId="3EDE6E40" w14:textId="77777777" w:rsidR="00881A46" w:rsidRDefault="00881A46" w:rsidP="009B4773"/>
    <w:p w14:paraId="76386AC2" w14:textId="77777777" w:rsidR="00881A46" w:rsidRDefault="00881A46" w:rsidP="00513832"/>
  </w:footnote>
  <w:footnote w:type="continuationSeparator" w:id="0">
    <w:p w14:paraId="44DCBDA6" w14:textId="77777777" w:rsidR="00881A46" w:rsidRDefault="00881A46" w:rsidP="005A20E2">
      <w:pPr>
        <w:spacing w:after="0"/>
      </w:pPr>
      <w:r>
        <w:continuationSeparator/>
      </w:r>
    </w:p>
    <w:p w14:paraId="636470EE" w14:textId="77777777" w:rsidR="00881A46" w:rsidRDefault="00881A46"/>
    <w:p w14:paraId="1F4D3C52" w14:textId="77777777" w:rsidR="00881A46" w:rsidRDefault="00881A46" w:rsidP="009B4773"/>
    <w:p w14:paraId="710FD1CE" w14:textId="77777777" w:rsidR="00881A46" w:rsidRDefault="00881A46"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D7252" w14:textId="439F681A" w:rsidR="003639D2" w:rsidRPr="003639D2" w:rsidRDefault="00000000" w:rsidP="003639D2">
    <w:pPr>
      <w:pStyle w:val="Header1"/>
    </w:pPr>
    <w:sdt>
      <w:sdtPr>
        <w:alias w:val="Title"/>
        <w:tag w:val=""/>
        <w:id w:val="-611985797"/>
        <w:placeholder>
          <w:docPart w:val="BC3F7DD2B5D649E7B6D43769885CEDB0"/>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2438F9">
          <w:t>Safeguard Send Core and Safeguard Send Core Plus</w:t>
        </w:r>
      </w:sdtContent>
    </w:sdt>
  </w:p>
  <w:p w14:paraId="64577DAB" w14:textId="7DC4AEBC" w:rsidR="005854DB" w:rsidRPr="005854DB" w:rsidRDefault="00000000" w:rsidP="003D6AFD">
    <w:pPr>
      <w:pStyle w:val="Header"/>
    </w:pPr>
    <w:sdt>
      <w:sdtPr>
        <w:alias w:val="Subtitle"/>
        <w:tag w:val=""/>
        <w:id w:val="-2023313307"/>
        <w:placeholder>
          <w:docPart w:val="40F7760D4DAF477ABF97BF6C796FAC83"/>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D84813">
          <w:t>An Outlook Add-In by Sperry Software</w:t>
        </w:r>
      </w:sdtContent>
    </w:sdt>
    <w:r w:rsidR="003D6AFD" w:rsidRPr="003D6AFD">
      <w:t xml:space="preserve"> </w:t>
    </w:r>
    <w:r w:rsidR="005854DB">
      <w:rPr>
        <w:noProof/>
      </w:rPr>
      <mc:AlternateContent>
        <mc:Choice Requires="wps">
          <w:drawing>
            <wp:anchor distT="45720" distB="45720" distL="114300" distR="114300" simplePos="0" relativeHeight="251696128" behindDoc="1" locked="0" layoutInCell="1" allowOverlap="1" wp14:anchorId="7ABFF306" wp14:editId="30DB2691">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598F2C10"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BFF306"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598F2C10"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7848B" w14:textId="77777777" w:rsidR="005854DB" w:rsidRDefault="005C7E0C" w:rsidP="00A67285">
    <w:pPr>
      <w:pStyle w:val="Header"/>
      <w:spacing w:after="0"/>
    </w:pPr>
    <w:r>
      <w:rPr>
        <w:noProof/>
      </w:rPr>
      <w:drawing>
        <wp:anchor distT="0" distB="0" distL="114300" distR="114300" simplePos="0" relativeHeight="251698176" behindDoc="1" locked="0" layoutInCell="1" allowOverlap="1" wp14:anchorId="6263460A" wp14:editId="1582E4C6">
          <wp:simplePos x="0" y="0"/>
          <wp:positionH relativeFrom="page">
            <wp:align>center</wp:align>
          </wp:positionH>
          <wp:positionV relativeFrom="page">
            <wp:align>top</wp:align>
          </wp:positionV>
          <wp:extent cx="7836408" cy="2286000"/>
          <wp:effectExtent l="0" t="0" r="0" b="0"/>
          <wp:wrapNone/>
          <wp:docPr id="193"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90572C"/>
    <w:multiLevelType w:val="hybridMultilevel"/>
    <w:tmpl w:val="A22E4670"/>
    <w:lvl w:ilvl="0" w:tplc="CEE0F006">
      <w:numFmt w:val="bullet"/>
      <w:lvlText w:val="-"/>
      <w:lvlJc w:val="left"/>
      <w:pPr>
        <w:ind w:left="492" w:hanging="360"/>
      </w:pPr>
      <w:rPr>
        <w:rFonts w:ascii="Arial" w:eastAsiaTheme="minorHAnsi" w:hAnsi="Arial" w:cs="Arial" w:hint="default"/>
      </w:rPr>
    </w:lvl>
    <w:lvl w:ilvl="1" w:tplc="04090003" w:tentative="1">
      <w:start w:val="1"/>
      <w:numFmt w:val="bullet"/>
      <w:lvlText w:val="o"/>
      <w:lvlJc w:val="left"/>
      <w:pPr>
        <w:ind w:left="1212" w:hanging="360"/>
      </w:pPr>
      <w:rPr>
        <w:rFonts w:ascii="Courier New" w:hAnsi="Courier New" w:cs="Courier New" w:hint="default"/>
      </w:rPr>
    </w:lvl>
    <w:lvl w:ilvl="2" w:tplc="04090005" w:tentative="1">
      <w:start w:val="1"/>
      <w:numFmt w:val="bullet"/>
      <w:lvlText w:val=""/>
      <w:lvlJc w:val="left"/>
      <w:pPr>
        <w:ind w:left="1932" w:hanging="360"/>
      </w:pPr>
      <w:rPr>
        <w:rFonts w:ascii="Wingdings" w:hAnsi="Wingdings" w:hint="default"/>
      </w:rPr>
    </w:lvl>
    <w:lvl w:ilvl="3" w:tplc="04090001" w:tentative="1">
      <w:start w:val="1"/>
      <w:numFmt w:val="bullet"/>
      <w:lvlText w:val=""/>
      <w:lvlJc w:val="left"/>
      <w:pPr>
        <w:ind w:left="2652" w:hanging="360"/>
      </w:pPr>
      <w:rPr>
        <w:rFonts w:ascii="Symbol" w:hAnsi="Symbol" w:hint="default"/>
      </w:rPr>
    </w:lvl>
    <w:lvl w:ilvl="4" w:tplc="04090003" w:tentative="1">
      <w:start w:val="1"/>
      <w:numFmt w:val="bullet"/>
      <w:lvlText w:val="o"/>
      <w:lvlJc w:val="left"/>
      <w:pPr>
        <w:ind w:left="3372" w:hanging="360"/>
      </w:pPr>
      <w:rPr>
        <w:rFonts w:ascii="Courier New" w:hAnsi="Courier New" w:cs="Courier New" w:hint="default"/>
      </w:rPr>
    </w:lvl>
    <w:lvl w:ilvl="5" w:tplc="04090005" w:tentative="1">
      <w:start w:val="1"/>
      <w:numFmt w:val="bullet"/>
      <w:lvlText w:val=""/>
      <w:lvlJc w:val="left"/>
      <w:pPr>
        <w:ind w:left="4092" w:hanging="360"/>
      </w:pPr>
      <w:rPr>
        <w:rFonts w:ascii="Wingdings" w:hAnsi="Wingdings" w:hint="default"/>
      </w:rPr>
    </w:lvl>
    <w:lvl w:ilvl="6" w:tplc="04090001" w:tentative="1">
      <w:start w:val="1"/>
      <w:numFmt w:val="bullet"/>
      <w:lvlText w:val=""/>
      <w:lvlJc w:val="left"/>
      <w:pPr>
        <w:ind w:left="4812" w:hanging="360"/>
      </w:pPr>
      <w:rPr>
        <w:rFonts w:ascii="Symbol" w:hAnsi="Symbol" w:hint="default"/>
      </w:rPr>
    </w:lvl>
    <w:lvl w:ilvl="7" w:tplc="04090003" w:tentative="1">
      <w:start w:val="1"/>
      <w:numFmt w:val="bullet"/>
      <w:lvlText w:val="o"/>
      <w:lvlJc w:val="left"/>
      <w:pPr>
        <w:ind w:left="5532" w:hanging="360"/>
      </w:pPr>
      <w:rPr>
        <w:rFonts w:ascii="Courier New" w:hAnsi="Courier New" w:cs="Courier New" w:hint="default"/>
      </w:rPr>
    </w:lvl>
    <w:lvl w:ilvl="8" w:tplc="04090005" w:tentative="1">
      <w:start w:val="1"/>
      <w:numFmt w:val="bullet"/>
      <w:lvlText w:val=""/>
      <w:lvlJc w:val="left"/>
      <w:pPr>
        <w:ind w:left="6252" w:hanging="360"/>
      </w:pPr>
      <w:rPr>
        <w:rFonts w:ascii="Wingdings" w:hAnsi="Wingdings" w:hint="default"/>
      </w:rPr>
    </w:lvl>
  </w:abstractNum>
  <w:abstractNum w:abstractNumId="6" w15:restartNumberingAfterBreak="0">
    <w:nsid w:val="24EC1D8A"/>
    <w:multiLevelType w:val="multilevel"/>
    <w:tmpl w:val="E84E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EBB3DE4"/>
    <w:multiLevelType w:val="hybridMultilevel"/>
    <w:tmpl w:val="02AA9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8B7721"/>
    <w:multiLevelType w:val="multilevel"/>
    <w:tmpl w:val="E3B0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4749234">
    <w:abstractNumId w:val="3"/>
  </w:num>
  <w:num w:numId="2" w16cid:durableId="2068797053">
    <w:abstractNumId w:val="4"/>
  </w:num>
  <w:num w:numId="3" w16cid:durableId="2049724113">
    <w:abstractNumId w:val="2"/>
  </w:num>
  <w:num w:numId="4" w16cid:durableId="1531183294">
    <w:abstractNumId w:val="7"/>
  </w:num>
  <w:num w:numId="5" w16cid:durableId="628244216">
    <w:abstractNumId w:val="1"/>
  </w:num>
  <w:num w:numId="6" w16cid:durableId="1654218280">
    <w:abstractNumId w:val="8"/>
  </w:num>
  <w:num w:numId="7" w16cid:durableId="1446929007">
    <w:abstractNumId w:val="0"/>
  </w:num>
  <w:num w:numId="8" w16cid:durableId="614099969">
    <w:abstractNumId w:val="6"/>
  </w:num>
  <w:num w:numId="9" w16cid:durableId="1518084077">
    <w:abstractNumId w:val="9"/>
  </w:num>
  <w:num w:numId="10" w16cid:durableId="1668359921">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787164418">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231691459">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42896390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CFF"/>
    <w:rsid w:val="0000092E"/>
    <w:rsid w:val="00000CFF"/>
    <w:rsid w:val="00012A83"/>
    <w:rsid w:val="00017C3C"/>
    <w:rsid w:val="00021F2E"/>
    <w:rsid w:val="00026EAE"/>
    <w:rsid w:val="000306E7"/>
    <w:rsid w:val="0003123C"/>
    <w:rsid w:val="00032A10"/>
    <w:rsid w:val="00043FFE"/>
    <w:rsid w:val="00044074"/>
    <w:rsid w:val="0004430C"/>
    <w:rsid w:val="00066DE2"/>
    <w:rsid w:val="00077931"/>
    <w:rsid w:val="00084E91"/>
    <w:rsid w:val="000900B6"/>
    <w:rsid w:val="000A649E"/>
    <w:rsid w:val="000A7626"/>
    <w:rsid w:val="000B2D28"/>
    <w:rsid w:val="000B5DA2"/>
    <w:rsid w:val="000C05B6"/>
    <w:rsid w:val="000C1C28"/>
    <w:rsid w:val="000C5872"/>
    <w:rsid w:val="000E0979"/>
    <w:rsid w:val="000E1544"/>
    <w:rsid w:val="000E3403"/>
    <w:rsid w:val="000E6465"/>
    <w:rsid w:val="000F47C0"/>
    <w:rsid w:val="00110B35"/>
    <w:rsid w:val="001155CE"/>
    <w:rsid w:val="001225D9"/>
    <w:rsid w:val="0012403E"/>
    <w:rsid w:val="00124370"/>
    <w:rsid w:val="00160392"/>
    <w:rsid w:val="00164319"/>
    <w:rsid w:val="001A5429"/>
    <w:rsid w:val="001B55F2"/>
    <w:rsid w:val="001C06F2"/>
    <w:rsid w:val="001D1C22"/>
    <w:rsid w:val="001E11F1"/>
    <w:rsid w:val="001E1E58"/>
    <w:rsid w:val="00206719"/>
    <w:rsid w:val="00207A17"/>
    <w:rsid w:val="00212425"/>
    <w:rsid w:val="002339AE"/>
    <w:rsid w:val="00240312"/>
    <w:rsid w:val="002438F9"/>
    <w:rsid w:val="00247B17"/>
    <w:rsid w:val="00252E4A"/>
    <w:rsid w:val="002642A8"/>
    <w:rsid w:val="002837F3"/>
    <w:rsid w:val="00287AEF"/>
    <w:rsid w:val="002955AB"/>
    <w:rsid w:val="002A137B"/>
    <w:rsid w:val="002B767B"/>
    <w:rsid w:val="002D79E5"/>
    <w:rsid w:val="002F175D"/>
    <w:rsid w:val="0031130D"/>
    <w:rsid w:val="00314A6F"/>
    <w:rsid w:val="00326A6E"/>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61B5B"/>
    <w:rsid w:val="00480D7C"/>
    <w:rsid w:val="00493EC0"/>
    <w:rsid w:val="00495909"/>
    <w:rsid w:val="004B5251"/>
    <w:rsid w:val="004C0453"/>
    <w:rsid w:val="004C432D"/>
    <w:rsid w:val="004C7B3E"/>
    <w:rsid w:val="004F6B0B"/>
    <w:rsid w:val="00506A81"/>
    <w:rsid w:val="00513832"/>
    <w:rsid w:val="00526C37"/>
    <w:rsid w:val="00533047"/>
    <w:rsid w:val="00567626"/>
    <w:rsid w:val="00577B45"/>
    <w:rsid w:val="005854DB"/>
    <w:rsid w:val="005919AF"/>
    <w:rsid w:val="005A20E2"/>
    <w:rsid w:val="005B6A1A"/>
    <w:rsid w:val="005C7E0C"/>
    <w:rsid w:val="005D2146"/>
    <w:rsid w:val="005F6388"/>
    <w:rsid w:val="00612550"/>
    <w:rsid w:val="00617903"/>
    <w:rsid w:val="006329E1"/>
    <w:rsid w:val="00633E73"/>
    <w:rsid w:val="006452C6"/>
    <w:rsid w:val="006506F2"/>
    <w:rsid w:val="00655308"/>
    <w:rsid w:val="006577ED"/>
    <w:rsid w:val="00664450"/>
    <w:rsid w:val="006715D2"/>
    <w:rsid w:val="00683B01"/>
    <w:rsid w:val="00685B4E"/>
    <w:rsid w:val="006936EB"/>
    <w:rsid w:val="006B048A"/>
    <w:rsid w:val="006B2383"/>
    <w:rsid w:val="006C4D5C"/>
    <w:rsid w:val="006D0144"/>
    <w:rsid w:val="006D603C"/>
    <w:rsid w:val="006E3FC8"/>
    <w:rsid w:val="006F03D6"/>
    <w:rsid w:val="006F38DB"/>
    <w:rsid w:val="007057C7"/>
    <w:rsid w:val="007157EF"/>
    <w:rsid w:val="0073670F"/>
    <w:rsid w:val="00740FCE"/>
    <w:rsid w:val="00747133"/>
    <w:rsid w:val="00751C5D"/>
    <w:rsid w:val="00753E67"/>
    <w:rsid w:val="0078010D"/>
    <w:rsid w:val="00780FB5"/>
    <w:rsid w:val="00784AB5"/>
    <w:rsid w:val="007B17C4"/>
    <w:rsid w:val="007B1F5A"/>
    <w:rsid w:val="007B2444"/>
    <w:rsid w:val="007B3AB6"/>
    <w:rsid w:val="007B5AFF"/>
    <w:rsid w:val="007C136F"/>
    <w:rsid w:val="007C5AF4"/>
    <w:rsid w:val="007D40E3"/>
    <w:rsid w:val="007D476B"/>
    <w:rsid w:val="007D5767"/>
    <w:rsid w:val="007F793B"/>
    <w:rsid w:val="00802C15"/>
    <w:rsid w:val="00813EC8"/>
    <w:rsid w:val="00817F8C"/>
    <w:rsid w:val="0082491D"/>
    <w:rsid w:val="00833EFA"/>
    <w:rsid w:val="0083428B"/>
    <w:rsid w:val="00876F99"/>
    <w:rsid w:val="00881A46"/>
    <w:rsid w:val="008820B3"/>
    <w:rsid w:val="00886169"/>
    <w:rsid w:val="00893A0E"/>
    <w:rsid w:val="0089410F"/>
    <w:rsid w:val="008965F6"/>
    <w:rsid w:val="008A02A6"/>
    <w:rsid w:val="008A2B5E"/>
    <w:rsid w:val="008A7796"/>
    <w:rsid w:val="008B6AEF"/>
    <w:rsid w:val="008D3386"/>
    <w:rsid w:val="008F704C"/>
    <w:rsid w:val="0090206C"/>
    <w:rsid w:val="00902998"/>
    <w:rsid w:val="00912C1B"/>
    <w:rsid w:val="0092125E"/>
    <w:rsid w:val="00924319"/>
    <w:rsid w:val="00924E9B"/>
    <w:rsid w:val="009355C2"/>
    <w:rsid w:val="009408C0"/>
    <w:rsid w:val="00952A7A"/>
    <w:rsid w:val="00974BF8"/>
    <w:rsid w:val="00985C12"/>
    <w:rsid w:val="009A3B33"/>
    <w:rsid w:val="009A45A0"/>
    <w:rsid w:val="009B35B5"/>
    <w:rsid w:val="009B3A56"/>
    <w:rsid w:val="009B4773"/>
    <w:rsid w:val="009B5585"/>
    <w:rsid w:val="009D2556"/>
    <w:rsid w:val="00A356EF"/>
    <w:rsid w:val="00A371D8"/>
    <w:rsid w:val="00A47C7F"/>
    <w:rsid w:val="00A630FD"/>
    <w:rsid w:val="00A6652E"/>
    <w:rsid w:val="00A67285"/>
    <w:rsid w:val="00A74908"/>
    <w:rsid w:val="00A74EAD"/>
    <w:rsid w:val="00A91213"/>
    <w:rsid w:val="00A960DC"/>
    <w:rsid w:val="00AA29B1"/>
    <w:rsid w:val="00AA387F"/>
    <w:rsid w:val="00AA66D7"/>
    <w:rsid w:val="00AC3653"/>
    <w:rsid w:val="00AD0044"/>
    <w:rsid w:val="00AE0241"/>
    <w:rsid w:val="00AE5008"/>
    <w:rsid w:val="00B12D81"/>
    <w:rsid w:val="00B234A2"/>
    <w:rsid w:val="00B26302"/>
    <w:rsid w:val="00B37B3B"/>
    <w:rsid w:val="00B44C47"/>
    <w:rsid w:val="00B57756"/>
    <w:rsid w:val="00B57F4F"/>
    <w:rsid w:val="00B7636D"/>
    <w:rsid w:val="00B80CF1"/>
    <w:rsid w:val="00BA2A38"/>
    <w:rsid w:val="00BA31C4"/>
    <w:rsid w:val="00BB02E6"/>
    <w:rsid w:val="00BB6563"/>
    <w:rsid w:val="00BC6BA9"/>
    <w:rsid w:val="00BD0C60"/>
    <w:rsid w:val="00BD18AC"/>
    <w:rsid w:val="00BE04D4"/>
    <w:rsid w:val="00BF7343"/>
    <w:rsid w:val="00C02856"/>
    <w:rsid w:val="00C17BCF"/>
    <w:rsid w:val="00C26301"/>
    <w:rsid w:val="00C3246A"/>
    <w:rsid w:val="00C65564"/>
    <w:rsid w:val="00C80A3F"/>
    <w:rsid w:val="00C81BAA"/>
    <w:rsid w:val="00CA61D8"/>
    <w:rsid w:val="00CB5FEF"/>
    <w:rsid w:val="00CD1D98"/>
    <w:rsid w:val="00CD3DC3"/>
    <w:rsid w:val="00CF1267"/>
    <w:rsid w:val="00D13200"/>
    <w:rsid w:val="00D26769"/>
    <w:rsid w:val="00D27AF8"/>
    <w:rsid w:val="00D37DB0"/>
    <w:rsid w:val="00D62033"/>
    <w:rsid w:val="00D6543F"/>
    <w:rsid w:val="00D74E0C"/>
    <w:rsid w:val="00D8068C"/>
    <w:rsid w:val="00D84813"/>
    <w:rsid w:val="00D94688"/>
    <w:rsid w:val="00DA2D18"/>
    <w:rsid w:val="00DA3821"/>
    <w:rsid w:val="00DB5A2E"/>
    <w:rsid w:val="00DC0528"/>
    <w:rsid w:val="00DC1104"/>
    <w:rsid w:val="00DC6513"/>
    <w:rsid w:val="00DC7466"/>
    <w:rsid w:val="00DC7E1C"/>
    <w:rsid w:val="00DD2525"/>
    <w:rsid w:val="00DE65A2"/>
    <w:rsid w:val="00DF2DCC"/>
    <w:rsid w:val="00E01D0E"/>
    <w:rsid w:val="00E16215"/>
    <w:rsid w:val="00E30158"/>
    <w:rsid w:val="00E31650"/>
    <w:rsid w:val="00E35169"/>
    <w:rsid w:val="00E53724"/>
    <w:rsid w:val="00E552C8"/>
    <w:rsid w:val="00E6066C"/>
    <w:rsid w:val="00E75006"/>
    <w:rsid w:val="00E84350"/>
    <w:rsid w:val="00E85863"/>
    <w:rsid w:val="00E91AE4"/>
    <w:rsid w:val="00EA431D"/>
    <w:rsid w:val="00EC4BCD"/>
    <w:rsid w:val="00EE5DFD"/>
    <w:rsid w:val="00F02924"/>
    <w:rsid w:val="00F217D3"/>
    <w:rsid w:val="00F26576"/>
    <w:rsid w:val="00F33F5E"/>
    <w:rsid w:val="00F60840"/>
    <w:rsid w:val="00F75B86"/>
    <w:rsid w:val="00F77933"/>
    <w:rsid w:val="00F8411A"/>
    <w:rsid w:val="00FA799F"/>
    <w:rsid w:val="00FB1673"/>
    <w:rsid w:val="00FB315C"/>
    <w:rsid w:val="00FC1405"/>
    <w:rsid w:val="00FC1D6C"/>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9AC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
      </w:numPr>
      <w:spacing w:before="0" w:after="200" w:line="276" w:lineRule="auto"/>
      <w:ind w:left="340" w:hanging="340"/>
    </w:pPr>
  </w:style>
  <w:style w:type="paragraph" w:styleId="ListNumber">
    <w:name w:val="List Number"/>
    <w:basedOn w:val="Normal"/>
    <w:uiPriority w:val="99"/>
    <w:qFormat/>
    <w:rsid w:val="00685B4E"/>
    <w:pPr>
      <w:numPr>
        <w:numId w:val="6"/>
      </w:numPr>
      <w:spacing w:before="0" w:line="276" w:lineRule="auto"/>
    </w:pPr>
  </w:style>
  <w:style w:type="character" w:styleId="Strong">
    <w:name w:val="Strong"/>
    <w:basedOn w:val="DefaultParagraphFont"/>
    <w:uiPriority w:val="22"/>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4"/>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3"/>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6"/>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 w:type="character" w:styleId="UnresolvedMention">
    <w:name w:val="Unresolved Mention"/>
    <w:basedOn w:val="DefaultParagraphFont"/>
    <w:uiPriority w:val="99"/>
    <w:semiHidden/>
    <w:unhideWhenUsed/>
    <w:rsid w:val="00B234A2"/>
    <w:rPr>
      <w:color w:val="605E5C"/>
      <w:shd w:val="clear" w:color="auto" w:fill="E1DFDD"/>
    </w:rPr>
  </w:style>
  <w:style w:type="paragraph" w:styleId="NormalWeb">
    <w:name w:val="Normal (Web)"/>
    <w:basedOn w:val="Normal"/>
    <w:uiPriority w:val="99"/>
    <w:unhideWhenUsed/>
    <w:rsid w:val="00326A6E"/>
    <w:pPr>
      <w:spacing w:before="100" w:beforeAutospacing="1" w:after="100" w:afterAutospacing="1" w:line="240" w:lineRule="auto"/>
    </w:pPr>
    <w:rPr>
      <w:rFonts w:ascii="Times New Roman" w:eastAsia="Times New Roman" w:hAnsi="Times New Roman" w:cs="Times New Roman"/>
      <w:color w:val="auto"/>
      <w:szCs w:val="24"/>
    </w:rPr>
  </w:style>
  <w:style w:type="paragraph" w:styleId="TOC3">
    <w:name w:val="toc 3"/>
    <w:basedOn w:val="Normal"/>
    <w:next w:val="Normal"/>
    <w:autoRedefine/>
    <w:uiPriority w:val="39"/>
    <w:rsid w:val="00C80A3F"/>
    <w:pPr>
      <w:spacing w:after="100"/>
      <w:ind w:left="480"/>
    </w:pPr>
  </w:style>
  <w:style w:type="paragraph" w:styleId="FootnoteText">
    <w:name w:val="footnote text"/>
    <w:basedOn w:val="Normal"/>
    <w:link w:val="FootnoteTextChar"/>
    <w:uiPriority w:val="99"/>
    <w:semiHidden/>
    <w:unhideWhenUsed/>
    <w:rsid w:val="00C80A3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80A3F"/>
    <w:rPr>
      <w:color w:val="595959" w:themeColor="text1" w:themeTint="A6"/>
      <w:sz w:val="20"/>
      <w:szCs w:val="20"/>
    </w:rPr>
  </w:style>
  <w:style w:type="character" w:styleId="FootnoteReference">
    <w:name w:val="footnote reference"/>
    <w:basedOn w:val="DefaultParagraphFont"/>
    <w:uiPriority w:val="99"/>
    <w:semiHidden/>
    <w:unhideWhenUsed/>
    <w:rsid w:val="00C80A3F"/>
    <w:rPr>
      <w:vertAlign w:val="superscript"/>
    </w:rPr>
  </w:style>
  <w:style w:type="paragraph" w:styleId="Caption">
    <w:name w:val="caption"/>
    <w:basedOn w:val="Normal"/>
    <w:next w:val="Normal"/>
    <w:uiPriority w:val="35"/>
    <w:unhideWhenUsed/>
    <w:qFormat/>
    <w:rsid w:val="00287AEF"/>
    <w:pPr>
      <w:spacing w:before="0" w:after="200" w:line="240" w:lineRule="auto"/>
    </w:pPr>
    <w:rPr>
      <w:i/>
      <w:iCs/>
      <w:color w:val="00292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798175">
      <w:bodyDiv w:val="1"/>
      <w:marLeft w:val="0"/>
      <w:marRight w:val="0"/>
      <w:marTop w:val="0"/>
      <w:marBottom w:val="0"/>
      <w:divBdr>
        <w:top w:val="none" w:sz="0" w:space="0" w:color="auto"/>
        <w:left w:val="none" w:sz="0" w:space="0" w:color="auto"/>
        <w:bottom w:val="none" w:sz="0" w:space="0" w:color="auto"/>
        <w:right w:val="none" w:sz="0" w:space="0" w:color="auto"/>
      </w:divBdr>
    </w:div>
    <w:div w:id="201982625">
      <w:bodyDiv w:val="1"/>
      <w:marLeft w:val="0"/>
      <w:marRight w:val="0"/>
      <w:marTop w:val="0"/>
      <w:marBottom w:val="0"/>
      <w:divBdr>
        <w:top w:val="none" w:sz="0" w:space="0" w:color="auto"/>
        <w:left w:val="none" w:sz="0" w:space="0" w:color="auto"/>
        <w:bottom w:val="none" w:sz="0" w:space="0" w:color="auto"/>
        <w:right w:val="none" w:sz="0" w:space="0" w:color="auto"/>
      </w:divBdr>
    </w:div>
    <w:div w:id="214122913">
      <w:bodyDiv w:val="1"/>
      <w:marLeft w:val="0"/>
      <w:marRight w:val="0"/>
      <w:marTop w:val="0"/>
      <w:marBottom w:val="0"/>
      <w:divBdr>
        <w:top w:val="none" w:sz="0" w:space="0" w:color="auto"/>
        <w:left w:val="none" w:sz="0" w:space="0" w:color="auto"/>
        <w:bottom w:val="none" w:sz="0" w:space="0" w:color="auto"/>
        <w:right w:val="none" w:sz="0" w:space="0" w:color="auto"/>
      </w:divBdr>
    </w:div>
    <w:div w:id="315306728">
      <w:bodyDiv w:val="1"/>
      <w:marLeft w:val="0"/>
      <w:marRight w:val="0"/>
      <w:marTop w:val="0"/>
      <w:marBottom w:val="0"/>
      <w:divBdr>
        <w:top w:val="none" w:sz="0" w:space="0" w:color="auto"/>
        <w:left w:val="none" w:sz="0" w:space="0" w:color="auto"/>
        <w:bottom w:val="none" w:sz="0" w:space="0" w:color="auto"/>
        <w:right w:val="none" w:sz="0" w:space="0" w:color="auto"/>
      </w:divBdr>
    </w:div>
    <w:div w:id="326327315">
      <w:bodyDiv w:val="1"/>
      <w:marLeft w:val="0"/>
      <w:marRight w:val="0"/>
      <w:marTop w:val="0"/>
      <w:marBottom w:val="0"/>
      <w:divBdr>
        <w:top w:val="none" w:sz="0" w:space="0" w:color="auto"/>
        <w:left w:val="none" w:sz="0" w:space="0" w:color="auto"/>
        <w:bottom w:val="none" w:sz="0" w:space="0" w:color="auto"/>
        <w:right w:val="none" w:sz="0" w:space="0" w:color="auto"/>
      </w:divBdr>
    </w:div>
    <w:div w:id="327054759">
      <w:bodyDiv w:val="1"/>
      <w:marLeft w:val="0"/>
      <w:marRight w:val="0"/>
      <w:marTop w:val="0"/>
      <w:marBottom w:val="0"/>
      <w:divBdr>
        <w:top w:val="none" w:sz="0" w:space="0" w:color="auto"/>
        <w:left w:val="none" w:sz="0" w:space="0" w:color="auto"/>
        <w:bottom w:val="none" w:sz="0" w:space="0" w:color="auto"/>
        <w:right w:val="none" w:sz="0" w:space="0" w:color="auto"/>
      </w:divBdr>
    </w:div>
    <w:div w:id="347873406">
      <w:bodyDiv w:val="1"/>
      <w:marLeft w:val="0"/>
      <w:marRight w:val="0"/>
      <w:marTop w:val="0"/>
      <w:marBottom w:val="0"/>
      <w:divBdr>
        <w:top w:val="none" w:sz="0" w:space="0" w:color="auto"/>
        <w:left w:val="none" w:sz="0" w:space="0" w:color="auto"/>
        <w:bottom w:val="none" w:sz="0" w:space="0" w:color="auto"/>
        <w:right w:val="none" w:sz="0" w:space="0" w:color="auto"/>
      </w:divBdr>
    </w:div>
    <w:div w:id="394546686">
      <w:bodyDiv w:val="1"/>
      <w:marLeft w:val="0"/>
      <w:marRight w:val="0"/>
      <w:marTop w:val="0"/>
      <w:marBottom w:val="0"/>
      <w:divBdr>
        <w:top w:val="none" w:sz="0" w:space="0" w:color="auto"/>
        <w:left w:val="none" w:sz="0" w:space="0" w:color="auto"/>
        <w:bottom w:val="none" w:sz="0" w:space="0" w:color="auto"/>
        <w:right w:val="none" w:sz="0" w:space="0" w:color="auto"/>
      </w:divBdr>
    </w:div>
    <w:div w:id="470908407">
      <w:bodyDiv w:val="1"/>
      <w:marLeft w:val="0"/>
      <w:marRight w:val="0"/>
      <w:marTop w:val="0"/>
      <w:marBottom w:val="0"/>
      <w:divBdr>
        <w:top w:val="none" w:sz="0" w:space="0" w:color="auto"/>
        <w:left w:val="none" w:sz="0" w:space="0" w:color="auto"/>
        <w:bottom w:val="none" w:sz="0" w:space="0" w:color="auto"/>
        <w:right w:val="none" w:sz="0" w:space="0" w:color="auto"/>
      </w:divBdr>
    </w:div>
    <w:div w:id="512912651">
      <w:bodyDiv w:val="1"/>
      <w:marLeft w:val="0"/>
      <w:marRight w:val="0"/>
      <w:marTop w:val="0"/>
      <w:marBottom w:val="0"/>
      <w:divBdr>
        <w:top w:val="none" w:sz="0" w:space="0" w:color="auto"/>
        <w:left w:val="none" w:sz="0" w:space="0" w:color="auto"/>
        <w:bottom w:val="none" w:sz="0" w:space="0" w:color="auto"/>
        <w:right w:val="none" w:sz="0" w:space="0" w:color="auto"/>
      </w:divBdr>
    </w:div>
    <w:div w:id="524363988">
      <w:bodyDiv w:val="1"/>
      <w:marLeft w:val="0"/>
      <w:marRight w:val="0"/>
      <w:marTop w:val="0"/>
      <w:marBottom w:val="0"/>
      <w:divBdr>
        <w:top w:val="none" w:sz="0" w:space="0" w:color="auto"/>
        <w:left w:val="none" w:sz="0" w:space="0" w:color="auto"/>
        <w:bottom w:val="none" w:sz="0" w:space="0" w:color="auto"/>
        <w:right w:val="none" w:sz="0" w:space="0" w:color="auto"/>
      </w:divBdr>
    </w:div>
    <w:div w:id="579026985">
      <w:bodyDiv w:val="1"/>
      <w:marLeft w:val="0"/>
      <w:marRight w:val="0"/>
      <w:marTop w:val="0"/>
      <w:marBottom w:val="0"/>
      <w:divBdr>
        <w:top w:val="none" w:sz="0" w:space="0" w:color="auto"/>
        <w:left w:val="none" w:sz="0" w:space="0" w:color="auto"/>
        <w:bottom w:val="none" w:sz="0" w:space="0" w:color="auto"/>
        <w:right w:val="none" w:sz="0" w:space="0" w:color="auto"/>
      </w:divBdr>
    </w:div>
    <w:div w:id="664356659">
      <w:bodyDiv w:val="1"/>
      <w:marLeft w:val="0"/>
      <w:marRight w:val="0"/>
      <w:marTop w:val="0"/>
      <w:marBottom w:val="0"/>
      <w:divBdr>
        <w:top w:val="none" w:sz="0" w:space="0" w:color="auto"/>
        <w:left w:val="none" w:sz="0" w:space="0" w:color="auto"/>
        <w:bottom w:val="none" w:sz="0" w:space="0" w:color="auto"/>
        <w:right w:val="none" w:sz="0" w:space="0" w:color="auto"/>
      </w:divBdr>
    </w:div>
    <w:div w:id="750808758">
      <w:bodyDiv w:val="1"/>
      <w:marLeft w:val="0"/>
      <w:marRight w:val="0"/>
      <w:marTop w:val="0"/>
      <w:marBottom w:val="0"/>
      <w:divBdr>
        <w:top w:val="none" w:sz="0" w:space="0" w:color="auto"/>
        <w:left w:val="none" w:sz="0" w:space="0" w:color="auto"/>
        <w:bottom w:val="none" w:sz="0" w:space="0" w:color="auto"/>
        <w:right w:val="none" w:sz="0" w:space="0" w:color="auto"/>
      </w:divBdr>
    </w:div>
    <w:div w:id="775095955">
      <w:bodyDiv w:val="1"/>
      <w:marLeft w:val="0"/>
      <w:marRight w:val="0"/>
      <w:marTop w:val="0"/>
      <w:marBottom w:val="0"/>
      <w:divBdr>
        <w:top w:val="none" w:sz="0" w:space="0" w:color="auto"/>
        <w:left w:val="none" w:sz="0" w:space="0" w:color="auto"/>
        <w:bottom w:val="none" w:sz="0" w:space="0" w:color="auto"/>
        <w:right w:val="none" w:sz="0" w:space="0" w:color="auto"/>
      </w:divBdr>
    </w:div>
    <w:div w:id="809517402">
      <w:bodyDiv w:val="1"/>
      <w:marLeft w:val="0"/>
      <w:marRight w:val="0"/>
      <w:marTop w:val="0"/>
      <w:marBottom w:val="0"/>
      <w:divBdr>
        <w:top w:val="none" w:sz="0" w:space="0" w:color="auto"/>
        <w:left w:val="none" w:sz="0" w:space="0" w:color="auto"/>
        <w:bottom w:val="none" w:sz="0" w:space="0" w:color="auto"/>
        <w:right w:val="none" w:sz="0" w:space="0" w:color="auto"/>
      </w:divBdr>
    </w:div>
    <w:div w:id="1015883213">
      <w:bodyDiv w:val="1"/>
      <w:marLeft w:val="0"/>
      <w:marRight w:val="0"/>
      <w:marTop w:val="0"/>
      <w:marBottom w:val="0"/>
      <w:divBdr>
        <w:top w:val="none" w:sz="0" w:space="0" w:color="auto"/>
        <w:left w:val="none" w:sz="0" w:space="0" w:color="auto"/>
        <w:bottom w:val="none" w:sz="0" w:space="0" w:color="auto"/>
        <w:right w:val="none" w:sz="0" w:space="0" w:color="auto"/>
      </w:divBdr>
    </w:div>
    <w:div w:id="1025403678">
      <w:bodyDiv w:val="1"/>
      <w:marLeft w:val="0"/>
      <w:marRight w:val="0"/>
      <w:marTop w:val="0"/>
      <w:marBottom w:val="0"/>
      <w:divBdr>
        <w:top w:val="none" w:sz="0" w:space="0" w:color="auto"/>
        <w:left w:val="none" w:sz="0" w:space="0" w:color="auto"/>
        <w:bottom w:val="none" w:sz="0" w:space="0" w:color="auto"/>
        <w:right w:val="none" w:sz="0" w:space="0" w:color="auto"/>
      </w:divBdr>
    </w:div>
    <w:div w:id="1085614656">
      <w:bodyDiv w:val="1"/>
      <w:marLeft w:val="0"/>
      <w:marRight w:val="0"/>
      <w:marTop w:val="0"/>
      <w:marBottom w:val="0"/>
      <w:divBdr>
        <w:top w:val="none" w:sz="0" w:space="0" w:color="auto"/>
        <w:left w:val="none" w:sz="0" w:space="0" w:color="auto"/>
        <w:bottom w:val="none" w:sz="0" w:space="0" w:color="auto"/>
        <w:right w:val="none" w:sz="0" w:space="0" w:color="auto"/>
      </w:divBdr>
    </w:div>
    <w:div w:id="1208176085">
      <w:bodyDiv w:val="1"/>
      <w:marLeft w:val="0"/>
      <w:marRight w:val="0"/>
      <w:marTop w:val="0"/>
      <w:marBottom w:val="0"/>
      <w:divBdr>
        <w:top w:val="none" w:sz="0" w:space="0" w:color="auto"/>
        <w:left w:val="none" w:sz="0" w:space="0" w:color="auto"/>
        <w:bottom w:val="none" w:sz="0" w:space="0" w:color="auto"/>
        <w:right w:val="none" w:sz="0" w:space="0" w:color="auto"/>
      </w:divBdr>
    </w:div>
    <w:div w:id="1227692637">
      <w:bodyDiv w:val="1"/>
      <w:marLeft w:val="0"/>
      <w:marRight w:val="0"/>
      <w:marTop w:val="0"/>
      <w:marBottom w:val="0"/>
      <w:divBdr>
        <w:top w:val="none" w:sz="0" w:space="0" w:color="auto"/>
        <w:left w:val="none" w:sz="0" w:space="0" w:color="auto"/>
        <w:bottom w:val="none" w:sz="0" w:space="0" w:color="auto"/>
        <w:right w:val="none" w:sz="0" w:space="0" w:color="auto"/>
      </w:divBdr>
    </w:div>
    <w:div w:id="1260405425">
      <w:bodyDiv w:val="1"/>
      <w:marLeft w:val="0"/>
      <w:marRight w:val="0"/>
      <w:marTop w:val="0"/>
      <w:marBottom w:val="0"/>
      <w:divBdr>
        <w:top w:val="none" w:sz="0" w:space="0" w:color="auto"/>
        <w:left w:val="none" w:sz="0" w:space="0" w:color="auto"/>
        <w:bottom w:val="none" w:sz="0" w:space="0" w:color="auto"/>
        <w:right w:val="none" w:sz="0" w:space="0" w:color="auto"/>
      </w:divBdr>
    </w:div>
    <w:div w:id="1265380210">
      <w:bodyDiv w:val="1"/>
      <w:marLeft w:val="0"/>
      <w:marRight w:val="0"/>
      <w:marTop w:val="0"/>
      <w:marBottom w:val="0"/>
      <w:divBdr>
        <w:top w:val="none" w:sz="0" w:space="0" w:color="auto"/>
        <w:left w:val="none" w:sz="0" w:space="0" w:color="auto"/>
        <w:bottom w:val="none" w:sz="0" w:space="0" w:color="auto"/>
        <w:right w:val="none" w:sz="0" w:space="0" w:color="auto"/>
      </w:divBdr>
    </w:div>
    <w:div w:id="1391922466">
      <w:bodyDiv w:val="1"/>
      <w:marLeft w:val="0"/>
      <w:marRight w:val="0"/>
      <w:marTop w:val="0"/>
      <w:marBottom w:val="0"/>
      <w:divBdr>
        <w:top w:val="none" w:sz="0" w:space="0" w:color="auto"/>
        <w:left w:val="none" w:sz="0" w:space="0" w:color="auto"/>
        <w:bottom w:val="none" w:sz="0" w:space="0" w:color="auto"/>
        <w:right w:val="none" w:sz="0" w:space="0" w:color="auto"/>
      </w:divBdr>
    </w:div>
    <w:div w:id="1406952763">
      <w:bodyDiv w:val="1"/>
      <w:marLeft w:val="0"/>
      <w:marRight w:val="0"/>
      <w:marTop w:val="0"/>
      <w:marBottom w:val="0"/>
      <w:divBdr>
        <w:top w:val="none" w:sz="0" w:space="0" w:color="auto"/>
        <w:left w:val="none" w:sz="0" w:space="0" w:color="auto"/>
        <w:bottom w:val="none" w:sz="0" w:space="0" w:color="auto"/>
        <w:right w:val="none" w:sz="0" w:space="0" w:color="auto"/>
      </w:divBdr>
    </w:div>
    <w:div w:id="1411148571">
      <w:bodyDiv w:val="1"/>
      <w:marLeft w:val="0"/>
      <w:marRight w:val="0"/>
      <w:marTop w:val="0"/>
      <w:marBottom w:val="0"/>
      <w:divBdr>
        <w:top w:val="none" w:sz="0" w:space="0" w:color="auto"/>
        <w:left w:val="none" w:sz="0" w:space="0" w:color="auto"/>
        <w:bottom w:val="none" w:sz="0" w:space="0" w:color="auto"/>
        <w:right w:val="none" w:sz="0" w:space="0" w:color="auto"/>
      </w:divBdr>
    </w:div>
    <w:div w:id="1421172505">
      <w:bodyDiv w:val="1"/>
      <w:marLeft w:val="0"/>
      <w:marRight w:val="0"/>
      <w:marTop w:val="0"/>
      <w:marBottom w:val="0"/>
      <w:divBdr>
        <w:top w:val="none" w:sz="0" w:space="0" w:color="auto"/>
        <w:left w:val="none" w:sz="0" w:space="0" w:color="auto"/>
        <w:bottom w:val="none" w:sz="0" w:space="0" w:color="auto"/>
        <w:right w:val="none" w:sz="0" w:space="0" w:color="auto"/>
      </w:divBdr>
    </w:div>
    <w:div w:id="1452479836">
      <w:bodyDiv w:val="1"/>
      <w:marLeft w:val="0"/>
      <w:marRight w:val="0"/>
      <w:marTop w:val="0"/>
      <w:marBottom w:val="0"/>
      <w:divBdr>
        <w:top w:val="none" w:sz="0" w:space="0" w:color="auto"/>
        <w:left w:val="none" w:sz="0" w:space="0" w:color="auto"/>
        <w:bottom w:val="none" w:sz="0" w:space="0" w:color="auto"/>
        <w:right w:val="none" w:sz="0" w:space="0" w:color="auto"/>
      </w:divBdr>
    </w:div>
    <w:div w:id="1491826622">
      <w:bodyDiv w:val="1"/>
      <w:marLeft w:val="0"/>
      <w:marRight w:val="0"/>
      <w:marTop w:val="0"/>
      <w:marBottom w:val="0"/>
      <w:divBdr>
        <w:top w:val="none" w:sz="0" w:space="0" w:color="auto"/>
        <w:left w:val="none" w:sz="0" w:space="0" w:color="auto"/>
        <w:bottom w:val="none" w:sz="0" w:space="0" w:color="auto"/>
        <w:right w:val="none" w:sz="0" w:space="0" w:color="auto"/>
      </w:divBdr>
    </w:div>
    <w:div w:id="1507481428">
      <w:bodyDiv w:val="1"/>
      <w:marLeft w:val="0"/>
      <w:marRight w:val="0"/>
      <w:marTop w:val="0"/>
      <w:marBottom w:val="0"/>
      <w:divBdr>
        <w:top w:val="none" w:sz="0" w:space="0" w:color="auto"/>
        <w:left w:val="none" w:sz="0" w:space="0" w:color="auto"/>
        <w:bottom w:val="none" w:sz="0" w:space="0" w:color="auto"/>
        <w:right w:val="none" w:sz="0" w:space="0" w:color="auto"/>
      </w:divBdr>
    </w:div>
    <w:div w:id="1637367526">
      <w:bodyDiv w:val="1"/>
      <w:marLeft w:val="0"/>
      <w:marRight w:val="0"/>
      <w:marTop w:val="0"/>
      <w:marBottom w:val="0"/>
      <w:divBdr>
        <w:top w:val="none" w:sz="0" w:space="0" w:color="auto"/>
        <w:left w:val="none" w:sz="0" w:space="0" w:color="auto"/>
        <w:bottom w:val="none" w:sz="0" w:space="0" w:color="auto"/>
        <w:right w:val="none" w:sz="0" w:space="0" w:color="auto"/>
      </w:divBdr>
    </w:div>
    <w:div w:id="1656294519">
      <w:bodyDiv w:val="1"/>
      <w:marLeft w:val="0"/>
      <w:marRight w:val="0"/>
      <w:marTop w:val="0"/>
      <w:marBottom w:val="0"/>
      <w:divBdr>
        <w:top w:val="none" w:sz="0" w:space="0" w:color="auto"/>
        <w:left w:val="none" w:sz="0" w:space="0" w:color="auto"/>
        <w:bottom w:val="none" w:sz="0" w:space="0" w:color="auto"/>
        <w:right w:val="none" w:sz="0" w:space="0" w:color="auto"/>
      </w:divBdr>
    </w:div>
    <w:div w:id="1716857552">
      <w:bodyDiv w:val="1"/>
      <w:marLeft w:val="0"/>
      <w:marRight w:val="0"/>
      <w:marTop w:val="0"/>
      <w:marBottom w:val="0"/>
      <w:divBdr>
        <w:top w:val="none" w:sz="0" w:space="0" w:color="auto"/>
        <w:left w:val="none" w:sz="0" w:space="0" w:color="auto"/>
        <w:bottom w:val="none" w:sz="0" w:space="0" w:color="auto"/>
        <w:right w:val="none" w:sz="0" w:space="0" w:color="auto"/>
      </w:divBdr>
    </w:div>
    <w:div w:id="1789811448">
      <w:bodyDiv w:val="1"/>
      <w:marLeft w:val="0"/>
      <w:marRight w:val="0"/>
      <w:marTop w:val="0"/>
      <w:marBottom w:val="0"/>
      <w:divBdr>
        <w:top w:val="none" w:sz="0" w:space="0" w:color="auto"/>
        <w:left w:val="none" w:sz="0" w:space="0" w:color="auto"/>
        <w:bottom w:val="none" w:sz="0" w:space="0" w:color="auto"/>
        <w:right w:val="none" w:sz="0" w:space="0" w:color="auto"/>
      </w:divBdr>
    </w:div>
    <w:div w:id="1791851199">
      <w:bodyDiv w:val="1"/>
      <w:marLeft w:val="0"/>
      <w:marRight w:val="0"/>
      <w:marTop w:val="0"/>
      <w:marBottom w:val="0"/>
      <w:divBdr>
        <w:top w:val="none" w:sz="0" w:space="0" w:color="auto"/>
        <w:left w:val="none" w:sz="0" w:space="0" w:color="auto"/>
        <w:bottom w:val="none" w:sz="0" w:space="0" w:color="auto"/>
        <w:right w:val="none" w:sz="0" w:space="0" w:color="auto"/>
      </w:divBdr>
    </w:div>
    <w:div w:id="1820413258">
      <w:bodyDiv w:val="1"/>
      <w:marLeft w:val="0"/>
      <w:marRight w:val="0"/>
      <w:marTop w:val="0"/>
      <w:marBottom w:val="0"/>
      <w:divBdr>
        <w:top w:val="none" w:sz="0" w:space="0" w:color="auto"/>
        <w:left w:val="none" w:sz="0" w:space="0" w:color="auto"/>
        <w:bottom w:val="none" w:sz="0" w:space="0" w:color="auto"/>
        <w:right w:val="none" w:sz="0" w:space="0" w:color="auto"/>
      </w:divBdr>
    </w:div>
    <w:div w:id="1839074375">
      <w:bodyDiv w:val="1"/>
      <w:marLeft w:val="0"/>
      <w:marRight w:val="0"/>
      <w:marTop w:val="0"/>
      <w:marBottom w:val="0"/>
      <w:divBdr>
        <w:top w:val="none" w:sz="0" w:space="0" w:color="auto"/>
        <w:left w:val="none" w:sz="0" w:space="0" w:color="auto"/>
        <w:bottom w:val="none" w:sz="0" w:space="0" w:color="auto"/>
        <w:right w:val="none" w:sz="0" w:space="0" w:color="auto"/>
      </w:divBdr>
    </w:div>
    <w:div w:id="2060931285">
      <w:bodyDiv w:val="1"/>
      <w:marLeft w:val="0"/>
      <w:marRight w:val="0"/>
      <w:marTop w:val="0"/>
      <w:marBottom w:val="0"/>
      <w:divBdr>
        <w:top w:val="none" w:sz="0" w:space="0" w:color="auto"/>
        <w:left w:val="none" w:sz="0" w:space="0" w:color="auto"/>
        <w:bottom w:val="none" w:sz="0" w:space="0" w:color="auto"/>
        <w:right w:val="none" w:sz="0" w:space="0" w:color="auto"/>
      </w:divBdr>
    </w:div>
    <w:div w:id="207673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learn.microsoft.com/en-us/office/dev/add-ins/outlook/onmessagesend-onappointmentsend-events?tabs=windows" TargetMode="External"/><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sales@sperrysoft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20Sperry\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D4464C373A457FA43B3481BAA9C413"/>
        <w:category>
          <w:name w:val="General"/>
          <w:gallery w:val="placeholder"/>
        </w:category>
        <w:types>
          <w:type w:val="bbPlcHdr"/>
        </w:types>
        <w:behaviors>
          <w:behavior w:val="content"/>
        </w:behaviors>
        <w:guid w:val="{D6FD5184-A108-44A7-A3E5-E521BC6EE3D8}"/>
      </w:docPartPr>
      <w:docPartBody>
        <w:p w:rsidR="00BA2E6E" w:rsidRDefault="00D2654F">
          <w:pPr>
            <w:pStyle w:val="1BD4464C373A457FA43B3481BAA9C413"/>
          </w:pPr>
          <w:r w:rsidRPr="003639D2">
            <w:t>OFFICE-BASED AGENCY</w:t>
          </w:r>
        </w:p>
      </w:docPartBody>
    </w:docPart>
    <w:docPart>
      <w:docPartPr>
        <w:name w:val="D466100D30FD42D8944E6F920C92B35A"/>
        <w:category>
          <w:name w:val="General"/>
          <w:gallery w:val="placeholder"/>
        </w:category>
        <w:types>
          <w:type w:val="bbPlcHdr"/>
        </w:types>
        <w:behaviors>
          <w:behavior w:val="content"/>
        </w:behaviors>
        <w:guid w:val="{EC3749AE-4FFC-4DC6-A72D-BE85FB0B0C26}"/>
      </w:docPartPr>
      <w:docPartBody>
        <w:p w:rsidR="00BA2E6E" w:rsidRDefault="00D2654F">
          <w:pPr>
            <w:pStyle w:val="D466100D30FD42D8944E6F920C92B35A"/>
          </w:pPr>
          <w:r w:rsidRPr="003639D2">
            <w:t>Startup Checklist</w:t>
          </w:r>
        </w:p>
      </w:docPartBody>
    </w:docPart>
    <w:docPart>
      <w:docPartPr>
        <w:name w:val="BC3F7DD2B5D649E7B6D43769885CEDB0"/>
        <w:category>
          <w:name w:val="General"/>
          <w:gallery w:val="placeholder"/>
        </w:category>
        <w:types>
          <w:type w:val="bbPlcHdr"/>
        </w:types>
        <w:behaviors>
          <w:behavior w:val="content"/>
        </w:behaviors>
        <w:guid w:val="{6347D63C-E7B7-4520-9B03-BAE036337611}"/>
      </w:docPartPr>
      <w:docPartBody>
        <w:p w:rsidR="00BA2E6E" w:rsidRDefault="00D2654F">
          <w:pPr>
            <w:pStyle w:val="BC3F7DD2B5D649E7B6D43769885CEDB0"/>
          </w:pPr>
          <w:r w:rsidRPr="00207A17">
            <w:t>Let the local or regional press know you are opening and when.</w:t>
          </w:r>
        </w:p>
      </w:docPartBody>
    </w:docPart>
    <w:docPart>
      <w:docPartPr>
        <w:name w:val="40F7760D4DAF477ABF97BF6C796FAC83"/>
        <w:category>
          <w:name w:val="General"/>
          <w:gallery w:val="placeholder"/>
        </w:category>
        <w:types>
          <w:type w:val="bbPlcHdr"/>
        </w:types>
        <w:behaviors>
          <w:behavior w:val="content"/>
        </w:behaviors>
        <w:guid w:val="{3569F8EF-4FAF-4EDC-9577-B3C92A02746E}"/>
      </w:docPartPr>
      <w:docPartBody>
        <w:p w:rsidR="00BA2E6E" w:rsidRDefault="00066419" w:rsidP="00066419">
          <w:pPr>
            <w:pStyle w:val="40F7760D4DAF477ABF97BF6C796FAC83"/>
          </w:pPr>
          <w:r w:rsidRPr="005C7E0C">
            <w:t>Apply for an EIN with the IRS and local or state business licenses.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419"/>
    <w:rsid w:val="00066419"/>
    <w:rsid w:val="002A21B4"/>
    <w:rsid w:val="002D01FC"/>
    <w:rsid w:val="002E2443"/>
    <w:rsid w:val="00326D1A"/>
    <w:rsid w:val="006715D2"/>
    <w:rsid w:val="007B2444"/>
    <w:rsid w:val="00843059"/>
    <w:rsid w:val="00845E8F"/>
    <w:rsid w:val="008E1414"/>
    <w:rsid w:val="00937D36"/>
    <w:rsid w:val="00AC0467"/>
    <w:rsid w:val="00AE7AED"/>
    <w:rsid w:val="00AF6503"/>
    <w:rsid w:val="00BA2E6E"/>
    <w:rsid w:val="00BA32A4"/>
    <w:rsid w:val="00BC6BA9"/>
    <w:rsid w:val="00C3765C"/>
    <w:rsid w:val="00D2654F"/>
    <w:rsid w:val="00D37FDB"/>
    <w:rsid w:val="00E60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D4464C373A457FA43B3481BAA9C413">
    <w:name w:val="1BD4464C373A457FA43B3481BAA9C413"/>
  </w:style>
  <w:style w:type="paragraph" w:customStyle="1" w:styleId="D466100D30FD42D8944E6F920C92B35A">
    <w:name w:val="D466100D30FD42D8944E6F920C92B35A"/>
  </w:style>
  <w:style w:type="paragraph" w:customStyle="1" w:styleId="BC3F7DD2B5D649E7B6D43769885CEDB0">
    <w:name w:val="BC3F7DD2B5D649E7B6D43769885CEDB0"/>
  </w:style>
  <w:style w:type="paragraph" w:customStyle="1" w:styleId="40F7760D4DAF477ABF97BF6C796FAC83">
    <w:name w:val="40F7760D4DAF477ABF97BF6C796FAC83"/>
    <w:rsid w:val="000664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9C296C5-4D02-4086-B5F5-777984BE30F6}">
  <ds:schemaRefs>
    <ds:schemaRef ds:uri="http://schemas.openxmlformats.org/officeDocument/2006/bibliography"/>
  </ds:schemaRefs>
</ds:datastoreItem>
</file>

<file path=customXml/itemProps2.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4.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Small business startup checklist.dotx</Template>
  <TotalTime>0</TotalTime>
  <Pages>10</Pages>
  <Words>1108</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Safeguard Send for Microsoft 365</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 Send Core and Safeguard Send Core Plus</dc:title>
  <dc:subject/>
  <dc:creator/>
  <cp:keywords/>
  <dc:description/>
  <cp:lastModifiedBy/>
  <cp:revision>1</cp:revision>
  <dcterms:created xsi:type="dcterms:W3CDTF">2024-09-03T22:03:00Z</dcterms:created>
  <dcterms:modified xsi:type="dcterms:W3CDTF">2024-09-03T22:03:00Z</dcterms:modified>
  <cp:contentStatus>An Outlook Add-In by Sperry Software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